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40" w:line="276" w:lineRule="auto"/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rtl w:val="0"/>
        </w:rPr>
        <w:t xml:space="preserve">RELATÓRIO DE VISITA TÉCNICA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1"/>
          <w:rtl w:val="0"/>
        </w:rPr>
        <w:t xml:space="preserve">IN LOCO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A">
      <w:pPr>
        <w:spacing w:line="276" w:lineRule="auto"/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Como procedimento de fiscalização do Convênio celebrado por meio do instrumento em epígrafe, realizou-se visita in loco conforme registro que segue: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Dia: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Hora: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Local: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Verificações: ______________________________________________________________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Arial" w:cs="Arial" w:eastAsia="Arial" w:hAnsi="Arial"/>
          <w:color w:val="cc4125"/>
          <w:highlight w:val="white"/>
        </w:rPr>
      </w:pPr>
      <w:r w:rsidDel="00000000" w:rsidR="00000000" w:rsidRPr="00000000">
        <w:rPr>
          <w:rFonts w:ascii="Arial" w:cs="Arial" w:eastAsia="Arial" w:hAnsi="Arial"/>
          <w:color w:val="cc4125"/>
          <w:highlight w:val="white"/>
          <w:rtl w:val="0"/>
        </w:rPr>
        <w:t xml:space="preserve">(indicar no mínimo: a atividade que estava sendo realizada, recursos humanos e materiais utilizados, estrutura física do ambiente, número de participantes)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Conclusões: Através das visitas técnicas pode-se concluir que o Convênio vem sendo realizado, em relação ao seu objeto, metas, atividades e indicadores constantes no plano de trabalho, de forma:</w:t>
      </w:r>
    </w:p>
    <w:p w:rsidR="00000000" w:rsidDel="00000000" w:rsidP="00000000" w:rsidRDefault="00000000" w:rsidRPr="00000000" w14:paraId="00000015">
      <w:pPr>
        <w:spacing w:before="240" w:line="276" w:lineRule="auto"/>
        <w:ind w:firstLine="8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 ) totalmente adequada </w:t>
      </w:r>
    </w:p>
    <w:p w:rsidR="00000000" w:rsidDel="00000000" w:rsidP="00000000" w:rsidRDefault="00000000" w:rsidRPr="00000000" w14:paraId="00000016">
      <w:pPr>
        <w:spacing w:before="240" w:line="276" w:lineRule="auto"/>
        <w:ind w:firstLine="8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 ) parcialmente adequada. Justificativa:</w:t>
      </w:r>
    </w:p>
    <w:p w:rsidR="00000000" w:rsidDel="00000000" w:rsidP="00000000" w:rsidRDefault="00000000" w:rsidRPr="00000000" w14:paraId="00000017">
      <w:pPr>
        <w:spacing w:before="240" w:line="276" w:lineRule="auto"/>
        <w:ind w:firstLine="8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 ) não adequada. Justificativa:</w:t>
      </w:r>
    </w:p>
    <w:p w:rsidR="00000000" w:rsidDel="00000000" w:rsidP="00000000" w:rsidRDefault="00000000" w:rsidRPr="00000000" w14:paraId="00000018">
      <w:pPr>
        <w:spacing w:before="240"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Em caso de avaliação </w:t>
      </w:r>
      <w:r w:rsidDel="00000000" w:rsidR="00000000" w:rsidRPr="00000000">
        <w:rPr>
          <w:rFonts w:ascii="Arial" w:cs="Arial" w:eastAsia="Arial" w:hAnsi="Arial"/>
          <w:highlight w:val="white"/>
          <w:u w:val="single"/>
          <w:rtl w:val="0"/>
        </w:rPr>
        <w:t xml:space="preserve">parcialmente adequada ou não adequada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são indicadas as seguintes providências, a serem implementadas no prazo indicado:</w:t>
      </w:r>
    </w:p>
    <w:sdt>
      <w:sdtPr>
        <w:lock w:val="contentLocked"/>
        <w:id w:val="1259479999"/>
        <w:tag w:val="goog_rdk_0"/>
      </w:sdtPr>
      <w:sdtContent>
        <w:tbl>
          <w:tblPr>
            <w:tblStyle w:val="Table1"/>
            <w:tblW w:w="987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7680"/>
            <w:gridCol w:w="2190"/>
            <w:tblGridChange w:id="0">
              <w:tblGrid>
                <w:gridCol w:w="7680"/>
                <w:gridCol w:w="219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highlight w:val="white"/>
                    <w:rtl w:val="0"/>
                  </w:rPr>
                  <w:t xml:space="preserve">Providência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highlight w:val="white"/>
                    <w:rtl w:val="0"/>
                  </w:rPr>
                  <w:t xml:space="preserve">Prazo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3">
      <w:pPr>
        <w:spacing w:before="240"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Lajeado,____ de ______________ de _______.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Arial" w:cs="Arial" w:eastAsia="Arial" w:hAnsi="Arial"/>
          <w:highlight w:val="white"/>
        </w:rPr>
        <w:sectPr>
          <w:headerReference r:id="rId7" w:type="default"/>
          <w:headerReference r:id="rId8" w:type="first"/>
          <w:footerReference r:id="rId9" w:type="default"/>
          <w:footerReference r:id="rId10" w:type="first"/>
          <w:pgSz w:h="16838" w:w="11906" w:orient="portrait"/>
          <w:pgMar w:bottom="1455" w:top="1671" w:left="1191" w:right="850" w:header="1020" w:footer="85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  <w:sectPr>
          <w:type w:val="continuous"/>
          <w:pgSz w:h="16838" w:w="11906" w:orient="portrait"/>
          <w:pgMar w:bottom="1455" w:top="1671" w:left="1191" w:right="850" w:header="1020" w:footer="85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_________________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Nome: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Matrícula: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highlight w:val="white"/>
        </w:rPr>
        <w:sectPr>
          <w:type w:val="continuous"/>
          <w:pgSz w:h="16838" w:w="11906" w:orient="portrait"/>
          <w:pgMar w:bottom="1455" w:top="1671" w:left="1191" w:right="850" w:header="1020" w:footer="850"/>
          <w:cols w:equalWidth="0" w:num="1">
            <w:col w:space="0" w:w="9864.5"/>
          </w:cols>
        </w:sect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CPF: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55" w:top="1671" w:left="1191" w:right="850" w:header="1020" w:footer="850"/>
      <w:cols w:equalWidth="0" w:num="3">
        <w:col w:space="0" w:w="3288.333333333333"/>
        <w:col w:space="0" w:w="3288.333333333333"/>
        <w:col w:space="0" w:w="3288.333333333333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2944812</wp:posOffset>
          </wp:positionH>
          <wp:positionV relativeFrom="paragraph">
            <wp:posOffset>-536569</wp:posOffset>
          </wp:positionV>
          <wp:extent cx="374650" cy="468630"/>
          <wp:effectExtent b="0" l="0" r="0" t="0"/>
          <wp:wrapSquare wrapText="bothSides" distB="0" distT="0" distL="0" distR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74650" cy="4686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JWLauKLNj6iP2M5lJoCVrreAeA==">CgMxLjAaHwoBMBIaChgICVIUChJ0YWJsZS43c3IyM3I2N3Nzejk4AHIhMXFlNzVycjNIalAtOUFWbWNEVVU3YXU5WE1Oc2w2MXAw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