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BA8" w:rsidRDefault="006D2CD9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FF0000"/>
        </w:rPr>
      </w:pPr>
      <w:r w:rsidRPr="00541720">
        <w:rPr>
          <w:rFonts w:ascii="Calibri" w:eastAsia="Calibri" w:hAnsi="Calibri" w:cs="Calibri"/>
          <w:b/>
          <w:bCs/>
          <w:color w:val="000000"/>
          <w:highlight w:val="yellow"/>
        </w:rPr>
        <w:t xml:space="preserve">CHAMAMENTO PÚBLICO </w:t>
      </w:r>
      <w:r w:rsidR="00541720" w:rsidRPr="00541720">
        <w:rPr>
          <w:rFonts w:ascii="Calibri" w:eastAsia="Calibri" w:hAnsi="Calibri" w:cs="Calibri"/>
          <w:b/>
          <w:bCs/>
          <w:color w:val="FF0000"/>
          <w:highlight w:val="yellow"/>
          <w:u w:val="single"/>
        </w:rPr>
        <w:t>..................</w:t>
      </w:r>
    </w:p>
    <w:p w:rsidR="001F5BA8" w:rsidRPr="00541720" w:rsidRDefault="006D2CD9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</w:rPr>
      </w:pPr>
      <w:r w:rsidRPr="00541720">
        <w:rPr>
          <w:rFonts w:ascii="Calibri" w:eastAsia="Calibri" w:hAnsi="Calibri" w:cs="Calibri"/>
          <w:b/>
          <w:bCs/>
        </w:rPr>
        <w:t>REDE MUNICIPAL</w:t>
      </w:r>
    </w:p>
    <w:p w:rsidR="001F5BA8" w:rsidRPr="00541720" w:rsidRDefault="006D2CD9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</w:rPr>
      </w:pPr>
      <w:r w:rsidRPr="00541720">
        <w:rPr>
          <w:rFonts w:ascii="Calibri" w:eastAsia="Calibri" w:hAnsi="Calibri" w:cs="Calibri"/>
          <w:b/>
          <w:bCs/>
        </w:rPr>
        <w:t>DE PONTOS E PONTÕES DE CULTURA DE</w:t>
      </w:r>
      <w:r w:rsidR="00541720">
        <w:rPr>
          <w:rFonts w:ascii="Calibri" w:eastAsia="Calibri" w:hAnsi="Calibri" w:cs="Calibri"/>
          <w:b/>
          <w:bCs/>
        </w:rPr>
        <w:t xml:space="preserve"> LAJEADO</w:t>
      </w:r>
    </w:p>
    <w:p w:rsidR="001F5BA8" w:rsidRDefault="001F5BA8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  <w:rPr>
          <w:rFonts w:ascii="Calibri" w:eastAsia="Calibri" w:hAnsi="Calibri" w:cs="Calibri"/>
          <w:color w:val="000000"/>
        </w:rPr>
      </w:pPr>
    </w:p>
    <w:p w:rsidR="001F5BA8" w:rsidRDefault="006D2CD9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PREMIAÇÃO DE PONTOS E PONTÕES DE CULTURA</w:t>
      </w:r>
    </w:p>
    <w:p w:rsidR="001F5BA8" w:rsidRDefault="001F5BA8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jc w:val="center"/>
        <w:rPr>
          <w:rFonts w:ascii="Calibri" w:eastAsia="Calibri" w:hAnsi="Calibri" w:cs="Calibri"/>
          <w:color w:val="000000"/>
          <w:sz w:val="6"/>
          <w:szCs w:val="6"/>
        </w:rPr>
      </w:pPr>
    </w:p>
    <w:p w:rsidR="001F5BA8" w:rsidRDefault="006D2CD9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b/>
          <w:bCs/>
          <w:color w:val="000000"/>
          <w:u w:val="single"/>
        </w:rPr>
      </w:pPr>
      <w:r>
        <w:rPr>
          <w:rFonts w:ascii="Calibri" w:eastAsia="Calibri" w:hAnsi="Calibri" w:cs="Calibri"/>
          <w:b/>
          <w:bCs/>
          <w:color w:val="000000"/>
          <w:u w:val="single"/>
        </w:rPr>
        <w:t>ANEXO 02 - CRITÉRIOS DE AVALIAÇÃO DA ETAPA DE SELEÇÃO</w:t>
      </w:r>
    </w:p>
    <w:p w:rsidR="001F5BA8" w:rsidRDefault="006D2CD9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color w:val="000000"/>
          <w:highlight w:val="magenta"/>
        </w:rPr>
      </w:pPr>
      <w:r>
        <w:rPr>
          <w:rFonts w:ascii="Calibri" w:eastAsia="Calibri" w:hAnsi="Calibri" w:cs="Calibri"/>
          <w:b/>
          <w:bCs/>
          <w:color w:val="000000"/>
        </w:rPr>
        <w:t>Bloco 1: Avaliação da atuação da entidade ou coletivo cultural</w:t>
      </w:r>
    </w:p>
    <w:tbl>
      <w:tblPr>
        <w:tblStyle w:val="a"/>
        <w:tblW w:w="1396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35"/>
        <w:gridCol w:w="8265"/>
        <w:gridCol w:w="915"/>
        <w:gridCol w:w="1395"/>
        <w:gridCol w:w="1455"/>
        <w:gridCol w:w="1500"/>
      </w:tblGrid>
      <w:tr w:rsidR="001F5BA8">
        <w:trPr>
          <w:cantSplit/>
          <w:trHeight w:val="555"/>
          <w:tblHeader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DISTRIBUIÇÃO DOS PONTOS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PONTUAÇÃO MÁXIMA NO ITEM</w:t>
            </w:r>
          </w:p>
        </w:tc>
      </w:tr>
      <w:tr w:rsidR="001F5BA8">
        <w:trPr>
          <w:cantSplit/>
          <w:trHeight w:val="79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 partir do portfólio, do formulário de inscrição e demais materiais enviados, e considerando os objetivos de Pontos de Cultura definidos na Lei que institui a Política Nacional de Cultura Viva (Lei nº 13.018/2014, art. 6º, I), analisar se a entidade ou coletivo cultural atende aos seguintes critérios: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Não Atende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Atende Parcialmente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Atende Plenamente</w:t>
            </w:r>
          </w:p>
        </w:tc>
        <w:tc>
          <w:tcPr>
            <w:tcW w:w="150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100 pontos</w:t>
            </w: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Promove a criação e a produção artística e cultural.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Estimula a exploração de espaços públicos e privados para serem disponibilizados para a ação cultural.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Promove a diversidade cultural brasileira, garantindo diálogos interculturais.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52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Promove a inclusão cultural da população idosa, de mulheres, jovens, pessoas negras, com deficiência, LGBTQIAP+ e/ou de baixa renda, combatendo as desigualdades sociais.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i)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Contribui para o fortalecimento da autonomia social das comunidades.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Promove o intercâmbio entre diferentes segmentos da comunidade.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k)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Estimula a articulação das redes sociais e culturais e dessas com a educação.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Adota princípios de gestão compartilhada entre atores culturais não governamentais e o Estado.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Fomenta as economias solidária e criativa.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Estimula a proteção do patrimônio cultural material, imaterial e promove as memórias comunitárias.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Apoia e incentiva manifestações culturais tradicionais e populares.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31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Realiza atividades culturais gratuitas e abertas com regularidade na comunidade.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55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q)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 ações da organização cultural estão relacionadas aos eixos estruturantes da Política Nacional Cultura Viva, por meio de ações nas áreas de formação, produção e/ou difusão sociocultural de maneira contínua.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F5BA8">
        <w:trPr>
          <w:cantSplit/>
          <w:trHeight w:val="555"/>
          <w:tblHeader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 entidade possui articulação com outras organizações, compondo Frentes, Redes, Conselhos, Comissões, dentre outros espaços de participação e incidência política em áreas sinérgicas à Política Nacional Cultura Viva.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6D2CD9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F5BA8" w:rsidRDefault="001F5BA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1F5BA8" w:rsidRDefault="001F5BA8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1F5BA8" w:rsidRDefault="006D2CD9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Para ser certificada, a entidade precisará alcançar a pontuação mínima de 50 (cinquenta) pontos.</w:t>
      </w:r>
    </w:p>
    <w:p w:rsidR="001F5BA8" w:rsidRDefault="001F5BA8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color w:val="000000"/>
        </w:rPr>
      </w:pPr>
    </w:p>
    <w:p w:rsidR="001F5BA8" w:rsidRDefault="001F5BA8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color w:val="000000"/>
        </w:rPr>
      </w:pPr>
    </w:p>
    <w:sectPr w:rsidR="001F5BA8" w:rsidSect="001F5BA8">
      <w:headerReference w:type="default" r:id="rId8"/>
      <w:footerReference w:type="default" r:id="rId9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5BE" w:rsidRDefault="009775BE" w:rsidP="001F5BA8">
      <w:pPr>
        <w:spacing w:line="240" w:lineRule="auto"/>
      </w:pPr>
      <w:r>
        <w:separator/>
      </w:r>
    </w:p>
  </w:endnote>
  <w:endnote w:type="continuationSeparator" w:id="1">
    <w:p w:rsidR="009775BE" w:rsidRDefault="009775BE" w:rsidP="001F5BA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8B3B949-CF07-449A-9A83-B18C3AF6CE3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C6EF43F-05F2-4D74-B053-DBEF9CCC9E97}"/>
    <w:embedBold r:id="rId3" w:fontKey="{A544CB13-5396-4DFB-B612-F5187F56BC06}"/>
    <w:embedItalic r:id="rId4" w:fontKey="{68BE068C-A488-4584-BDBB-F54A0932B31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7ECAEF5-E891-40BB-928E-11EF8090A7A1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BA8" w:rsidRDefault="006D2CD9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0"/>
      </w:tabs>
      <w:spacing w:line="240" w:lineRule="auto"/>
      <w:jc w:val="both"/>
      <w:rPr>
        <w:rFonts w:ascii="Calibri" w:eastAsia="Calibri" w:hAnsi="Calibri" w:cs="Calibri"/>
        <w:i/>
        <w:iCs/>
        <w:color w:val="FF0000"/>
        <w:sz w:val="20"/>
        <w:szCs w:val="20"/>
      </w:rPr>
    </w:pPr>
    <w:r>
      <w:rPr>
        <w:rFonts w:ascii="Calibri" w:eastAsia="Calibri" w:hAnsi="Calibri" w:cs="Calibri"/>
        <w:i/>
        <w:iCs/>
        <w:noProof/>
        <w:color w:val="FF0000"/>
        <w:sz w:val="20"/>
        <w:szCs w:val="20"/>
      </w:rPr>
      <w:drawing>
        <wp:inline distT="114300" distB="114300" distL="114300" distR="114300">
          <wp:extent cx="8863200" cy="10414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63200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1F5BA8" w:rsidRDefault="006D2CD9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                       </w:t>
    </w:r>
  </w:p>
  <w:p w:rsidR="001F5BA8" w:rsidRDefault="001F5BA8">
    <w:pPr>
      <w:pStyle w:val="normal0"/>
      <w:pBdr>
        <w:top w:val="nil"/>
        <w:left w:val="nil"/>
        <w:bottom w:val="nil"/>
        <w:right w:val="nil"/>
        <w:between w:val="nil"/>
      </w:pBdr>
      <w:ind w:left="-850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5BE" w:rsidRDefault="009775BE" w:rsidP="001F5BA8">
      <w:pPr>
        <w:spacing w:line="240" w:lineRule="auto"/>
      </w:pPr>
      <w:r>
        <w:separator/>
      </w:r>
    </w:p>
  </w:footnote>
  <w:footnote w:type="continuationSeparator" w:id="1">
    <w:p w:rsidR="009775BE" w:rsidRDefault="009775BE" w:rsidP="001F5BA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BA8" w:rsidRDefault="001F5BA8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43D2B"/>
    <w:multiLevelType w:val="multilevel"/>
    <w:tmpl w:val="5332265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5BA8"/>
    <w:rsid w:val="001F5BA8"/>
    <w:rsid w:val="003863B2"/>
    <w:rsid w:val="00541720"/>
    <w:rsid w:val="006D2CD9"/>
    <w:rsid w:val="00787F5C"/>
    <w:rsid w:val="0097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3B2"/>
  </w:style>
  <w:style w:type="paragraph" w:styleId="Ttulo1">
    <w:name w:val="heading 1"/>
    <w:basedOn w:val="normal0"/>
    <w:next w:val="normal0"/>
    <w:rsid w:val="001F5BA8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0"/>
    <w:next w:val="normal0"/>
    <w:rsid w:val="001F5BA8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0"/>
    <w:next w:val="normal0"/>
    <w:rsid w:val="001F5BA8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1F5BA8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1F5BA8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1F5BA8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1F5BA8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1F5BA8"/>
  </w:style>
  <w:style w:type="paragraph" w:styleId="Ttulo">
    <w:name w:val="Title"/>
    <w:basedOn w:val="normal0"/>
    <w:next w:val="normal0"/>
    <w:rsid w:val="001F5BA8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styleId="Subttulo">
    <w:name w:val="Subtitle"/>
    <w:basedOn w:val="normal0"/>
    <w:next w:val="normal0"/>
    <w:rsid w:val="001F5BA8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1F5BA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1F5BA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87F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F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ElG/9oGb8KriDISYQMElmdVtcg==">CgMxLjA4AHIhMXNtTnJJbE4yN3RueVRUalFCS2YyRTU3VnJVZUhhZ1gw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2026-07-27T11:18:00Z</dcterms:created>
  <dcterms:modified xsi:type="dcterms:W3CDTF">2026-07-29T09:45:00Z</dcterms:modified>
</cp:coreProperties>
</file>