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TERMO DE REFERÊNCIA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20"/>
          <w:szCs w:val="20"/>
          <w:rtl w:val="0"/>
        </w:rPr>
        <w:t xml:space="preserve">Para o planejamento dos editais julga-se essencial levar em consideração a perspectiva que compreende parcerias entre o Município e a OSC,  como forma de institucionalizar a participação social na execução de políticas públicas. A parceria traz, assim, maior maleabilidade e execução e expansão do alcance territorial ou beneficiários, bem como contribuir nas iniciativas de inovação dos programas e projetos oriundos de políticas públicas.</w:t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1 - DO OBJETO, METAS E MÉTODO</w:t>
      </w:r>
    </w:p>
    <w:p w:rsidR="00000000" w:rsidDel="00000000" w:rsidP="00000000" w:rsidRDefault="00000000" w:rsidRPr="00000000" w14:paraId="00000006">
      <w:pPr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OBJETO: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é a finalidade principal da parceria.</w:t>
      </w:r>
    </w:p>
    <w:p w:rsidR="00000000" w:rsidDel="00000000" w:rsidP="00000000" w:rsidRDefault="00000000" w:rsidRPr="00000000" w14:paraId="00000008">
      <w:pPr>
        <w:ind w:left="0" w:firstLine="0"/>
        <w:jc w:val="both"/>
        <w:rPr>
          <w:rFonts w:ascii="Times New Roman" w:cs="Times New Roman" w:eastAsia="Times New Roman" w:hAnsi="Times New Roman"/>
          <w:color w:val="ff00ff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Exemplo: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formalização de parceria, através de Termo de Colaboração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ff00ff"/>
          <w:highlight w:val="white"/>
          <w:rtl w:val="0"/>
        </w:rPr>
        <w:t xml:space="preserve">(meio),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com Organização da Sociedade Civil (OSC), em regime de mútua cooperação com a Administração Pública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ff00ff"/>
          <w:highlight w:val="white"/>
          <w:rtl w:val="0"/>
        </w:rPr>
        <w:t xml:space="preserve">(com quem),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para execução de projeto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ff00ff"/>
          <w:highlight w:val="white"/>
          <w:rtl w:val="0"/>
        </w:rPr>
        <w:t xml:space="preserve">(para quê)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highlight w:val="white"/>
          <w:rtl w:val="0"/>
        </w:rPr>
        <w:t xml:space="preserve">com o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objetivo de oferecer à comunidade lajeadense e da região do Vale do Taquari, atividades esportivas de forma descentralizada e abrangente, atendendo crianças e adolescentes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ff00ff"/>
          <w:highlight w:val="white"/>
          <w:rtl w:val="0"/>
        </w:rPr>
        <w:t xml:space="preserve">(objeto)</w:t>
      </w:r>
    </w:p>
    <w:p w:rsidR="00000000" w:rsidDel="00000000" w:rsidP="00000000" w:rsidRDefault="00000000" w:rsidRPr="00000000" w14:paraId="00000009">
      <w:pPr>
        <w:ind w:left="0" w:firstLine="0"/>
        <w:jc w:val="both"/>
        <w:rPr>
          <w:rFonts w:ascii="Times New Roman" w:cs="Times New Roman" w:eastAsia="Times New Roman" w:hAnsi="Times New Roman"/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METAS: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rtl w:val="0"/>
        </w:rPr>
        <w:t xml:space="preserve">METAS QUALITATIVAS E QUANTITATIVAS,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As metas são os resultados que se pretende alcançar com o desenvolvimento do Projeto/Atividades. Elas são classificadas em qualitativas (são resultados mais subjetivos, que envolvem a melhoria na qualidade de determinado elemento da realidade objeto da parceria) e quantitativas (são resultados objetivos, que podem ser facilmente quantificáveis, pois, em regra, são expressas de forma numérica). A entidade deverá apresentar os meios pelos quais verificará o cumprimento das metas e objetivos, podendo ser por intermédio de relatórios técnicos, folhas de frequência, reportagens oficiais, pesquisas de satisfação, entre outros. Vale ressaltar que nos documentos de execução/prestação de contas deverão constar de forma clara que os resultados previstos foram alcançados ou, se não atingidos, os motivos pelos quais não ocorreram. Também deverá conter, nesse item, a definição dos parâmetros a serem utilizados para a aferição do cumprimento das metas.</w:t>
      </w:r>
    </w:p>
    <w:p w:rsidR="00000000" w:rsidDel="00000000" w:rsidP="00000000" w:rsidRDefault="00000000" w:rsidRPr="00000000" w14:paraId="0000000B">
      <w:pPr>
        <w:ind w:left="0" w:firstLine="0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Tipo de metas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9900ff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Indicar se é qualitativa ou quantitativa</w:t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Descrição da Meta: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Descrever a meta/resultado a ser alcançado</w:t>
      </w:r>
    </w:p>
    <w:p w:rsidR="00000000" w:rsidDel="00000000" w:rsidP="00000000" w:rsidRDefault="00000000" w:rsidRPr="00000000" w14:paraId="0000000D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Meio de Aferição do cumprimento da meta: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Como será medido (no caso de meta quantitativa) ou verificada (em caso de meta qualitativa) que as ações do projeto estão dando o resultado esperado, quais indicadores serão utilizados (ex.: número de atendimentos, relatórios e avaliações técnicas, pesquisa de satisfação, listas de presença, estatísticas antes e depois das ações realizadas, etc).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ind w:left="720" w:firstLine="0"/>
        <w:rPr>
          <w:rFonts w:ascii="Times New Roman" w:cs="Times New Roman" w:eastAsia="Times New Roman" w:hAnsi="Times New Roman"/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ind w:left="0" w:firstLine="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MÉTODO: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a forma que pretende executar as ações para atingir determinado resultado.</w:t>
      </w:r>
    </w:p>
    <w:p w:rsidR="00000000" w:rsidDel="00000000" w:rsidP="00000000" w:rsidRDefault="00000000" w:rsidRPr="00000000" w14:paraId="00000010">
      <w:pPr>
        <w:widowControl w:val="0"/>
        <w:numPr>
          <w:ilvl w:val="0"/>
          <w:numId w:val="1"/>
        </w:numPr>
        <w:spacing w:line="240" w:lineRule="auto"/>
        <w:ind w:left="720" w:hanging="360"/>
        <w:jc w:val="left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O QUE SERÁ FEITO</w:t>
      </w:r>
    </w:p>
    <w:p w:rsidR="00000000" w:rsidDel="00000000" w:rsidP="00000000" w:rsidRDefault="00000000" w:rsidRPr="00000000" w14:paraId="00000011">
      <w:pPr>
        <w:widowControl w:val="0"/>
        <w:numPr>
          <w:ilvl w:val="0"/>
          <w:numId w:val="1"/>
        </w:numPr>
        <w:spacing w:line="240" w:lineRule="auto"/>
        <w:ind w:left="720" w:hanging="360"/>
        <w:jc w:val="left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POR QUE</w:t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1"/>
        </w:numPr>
        <w:spacing w:line="240" w:lineRule="auto"/>
        <w:ind w:left="720" w:hanging="360"/>
        <w:jc w:val="left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ONDE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1"/>
        </w:numPr>
        <w:spacing w:line="240" w:lineRule="auto"/>
        <w:ind w:left="720" w:hanging="360"/>
        <w:jc w:val="left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QUANDO</w:t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spacing w:line="240" w:lineRule="auto"/>
        <w:ind w:left="720" w:hanging="360"/>
        <w:jc w:val="left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QUEM IRÁ FAZER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spacing w:line="240" w:lineRule="auto"/>
        <w:ind w:left="720" w:hanging="360"/>
        <w:jc w:val="left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COMO SERÁ FEITO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spacing w:line="240" w:lineRule="auto"/>
        <w:ind w:left="720" w:hanging="360"/>
        <w:jc w:val="left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QUANTO CUSTARÁ</w:t>
      </w:r>
    </w:p>
    <w:p w:rsidR="00000000" w:rsidDel="00000000" w:rsidP="00000000" w:rsidRDefault="00000000" w:rsidRPr="00000000" w14:paraId="00000017">
      <w:pPr>
        <w:widowControl w:val="0"/>
        <w:spacing w:line="360" w:lineRule="auto"/>
        <w:ind w:left="720" w:firstLine="0"/>
        <w:jc w:val="left"/>
        <w:rPr>
          <w:rFonts w:ascii="Times New Roman" w:cs="Times New Roman" w:eastAsia="Times New Roman" w:hAnsi="Times New Roman"/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360" w:lineRule="auto"/>
        <w:ind w:left="0" w:firstLine="0"/>
        <w:jc w:val="left"/>
        <w:rPr>
          <w:rFonts w:ascii="Times New Roman" w:cs="Times New Roman" w:eastAsia="Times New Roman" w:hAnsi="Times New Roman"/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360" w:lineRule="auto"/>
        <w:ind w:left="0" w:firstLine="0"/>
        <w:jc w:val="lef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DA PROGRAMAÇÃO ORÇAMENTÁRIA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programação orçamentária que autoriza e viabiliza a celebração da parceria, a fim de assegurar a transferência dos recursos financeiros pactuada é a seguinte: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Unidade Gestora: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Fonte Recurso: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Projeto/Atividade: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Elemento de Despesa: 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3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- DO VALOR PREVISTO PARA A REALIZAÇÃO 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Para a realização do objeto da parceria, a Administração Pública disponibilizará recursos financeiros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da seguinte forma e conforme projeto anexo (anexo III):</w:t>
      </w:r>
    </w:p>
    <w:p w:rsidR="00000000" w:rsidDel="00000000" w:rsidP="00000000" w:rsidRDefault="00000000" w:rsidRPr="00000000" w14:paraId="00000023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Valor total: R$</w:t>
      </w:r>
    </w:p>
    <w:p w:rsidR="00000000" w:rsidDel="00000000" w:rsidP="00000000" w:rsidRDefault="00000000" w:rsidRPr="00000000" w14:paraId="00000024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Valor para cada projeto:R$</w:t>
      </w:r>
    </w:p>
    <w:p w:rsidR="00000000" w:rsidDel="00000000" w:rsidP="00000000" w:rsidRDefault="00000000" w:rsidRPr="00000000" w14:paraId="00000025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EXEMPLO:</w:t>
      </w:r>
    </w:p>
    <w:p w:rsidR="00000000" w:rsidDel="00000000" w:rsidP="00000000" w:rsidRDefault="00000000" w:rsidRPr="00000000" w14:paraId="00000026">
      <w:pPr>
        <w:spacing w:line="240" w:lineRule="auto"/>
        <w:ind w:firstLine="1418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line="235" w:lineRule="auto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a) Futebol de Campo – R$ 208.800,00 (duzentos e oito mil e oitocentos reais)</w:t>
      </w:r>
    </w:p>
    <w:p w:rsidR="00000000" w:rsidDel="00000000" w:rsidP="00000000" w:rsidRDefault="00000000" w:rsidRPr="00000000" w14:paraId="00000028">
      <w:pPr>
        <w:widowControl w:val="0"/>
        <w:spacing w:line="235" w:lineRule="auto"/>
        <w:ind w:right="2595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b) Futsal – R$ 208.800,00 (duzentos e oito mil e oitocentos reais)</w:t>
      </w:r>
    </w:p>
    <w:p w:rsidR="00000000" w:rsidDel="00000000" w:rsidP="00000000" w:rsidRDefault="00000000" w:rsidRPr="00000000" w14:paraId="00000029">
      <w:pPr>
        <w:widowControl w:val="0"/>
        <w:spacing w:before="2" w:line="240" w:lineRule="auto"/>
        <w:ind w:right="-20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c) Basquetebol – R$ 124.800,00 (cento e vinte e quatro mil e oitocentos reais)</w:t>
      </w:r>
    </w:p>
    <w:p w:rsidR="00000000" w:rsidDel="00000000" w:rsidP="00000000" w:rsidRDefault="00000000" w:rsidRPr="00000000" w14:paraId="0000002A">
      <w:pPr>
        <w:widowControl w:val="0"/>
        <w:spacing w:line="240" w:lineRule="auto"/>
        <w:ind w:right="-20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d) Voleibol – R$ 124.800,00 (cento e vinte e quatro mil e oitocentos reais)</w:t>
      </w:r>
    </w:p>
    <w:p w:rsidR="00000000" w:rsidDel="00000000" w:rsidP="00000000" w:rsidRDefault="00000000" w:rsidRPr="00000000" w14:paraId="0000002B">
      <w:pPr>
        <w:widowControl w:val="0"/>
        <w:spacing w:line="240" w:lineRule="auto"/>
        <w:ind w:right="991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e) Canoagem – R$ 99.600,00 (noventa e nove mil e seiscentos reais)</w:t>
      </w:r>
    </w:p>
    <w:p w:rsidR="00000000" w:rsidDel="00000000" w:rsidP="00000000" w:rsidRDefault="00000000" w:rsidRPr="00000000" w14:paraId="0000002C">
      <w:pPr>
        <w:widowControl w:val="0"/>
        <w:spacing w:line="240" w:lineRule="auto"/>
        <w:ind w:right="991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f) Atletismo – R$ 124.800,00 (cento e vinte e quatro mil e oitocentos reais)</w:t>
      </w:r>
    </w:p>
    <w:p w:rsidR="00000000" w:rsidDel="00000000" w:rsidP="00000000" w:rsidRDefault="00000000" w:rsidRPr="00000000" w14:paraId="0000002D">
      <w:pPr>
        <w:widowControl w:val="0"/>
        <w:spacing w:line="235" w:lineRule="auto"/>
        <w:ind w:right="-20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g) Skate – R$ 124.800,00 (cento e vinte e quatro mil e oitocentos reais)</w:t>
      </w:r>
    </w:p>
    <w:p w:rsidR="00000000" w:rsidDel="00000000" w:rsidP="00000000" w:rsidRDefault="00000000" w:rsidRPr="00000000" w14:paraId="0000002E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rtl w:val="0"/>
        </w:rPr>
        <w:t xml:space="preserve">*Tem que haver os orçamentos que comprovem que o valor está de acordo.</w:t>
      </w:r>
    </w:p>
    <w:p w:rsidR="00000000" w:rsidDel="00000000" w:rsidP="00000000" w:rsidRDefault="00000000" w:rsidRPr="00000000" w14:paraId="00000030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4 - DA PARTICIPAÇÃO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rtl w:val="0"/>
        </w:rPr>
        <w:t xml:space="preserve">Além dos requisitos previstos em lei, existe mais alguma exigência necessária.</w:t>
      </w:r>
    </w:p>
    <w:p w:rsidR="00000000" w:rsidDel="00000000" w:rsidP="00000000" w:rsidRDefault="00000000" w:rsidRPr="00000000" w14:paraId="00000033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5 - DOS CRITÉRIOS DE SELEÇÃO E JULGAMENTO DAS PROPOSTAS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line="240" w:lineRule="auto"/>
        <w:ind w:left="0" w:right="57" w:firstLine="0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line="240" w:lineRule="auto"/>
        <w:ind w:left="0" w:right="57" w:firstLine="0"/>
        <w:rPr>
          <w:rFonts w:ascii="Times New Roman" w:cs="Times New Roman" w:eastAsia="Times New Roman" w:hAnsi="Times New Roman"/>
          <w:b w:val="1"/>
          <w:bCs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rtl w:val="0"/>
        </w:rPr>
        <w:t xml:space="preserve">Deve apresentar os critérios de seleção e julgamento das propostas, inclusive no que se refere à metodologia de pontuação e ao peso atribuído a cada um dos critérios estabelecidos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line="240" w:lineRule="auto"/>
        <w:ind w:left="57" w:right="57" w:firstLine="0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Exemplo:</w:t>
      </w:r>
    </w:p>
    <w:p w:rsidR="00000000" w:rsidDel="00000000" w:rsidP="00000000" w:rsidRDefault="00000000" w:rsidRPr="00000000" w14:paraId="0000003A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9.0" w:type="dxa"/>
        <w:jc w:val="left"/>
        <w:tblInd w:w="43.0" w:type="dxa"/>
        <w:tblLayout w:type="fixed"/>
        <w:tblLook w:val="0400"/>
      </w:tblPr>
      <w:tblGrid>
        <w:gridCol w:w="2035"/>
        <w:gridCol w:w="5614"/>
        <w:gridCol w:w="1930"/>
        <w:tblGridChange w:id="0">
          <w:tblGrid>
            <w:gridCol w:w="2035"/>
            <w:gridCol w:w="5614"/>
            <w:gridCol w:w="1930"/>
          </w:tblGrid>
        </w:tblGridChange>
      </w:tblGrid>
      <w:tr>
        <w:trPr>
          <w:cantSplit w:val="0"/>
          <w:trHeight w:val="85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CRITÉRIO DE JULGAMENTO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METODOLOGIA DE PONTUAÇÃO/</w:t>
            </w:r>
          </w:p>
          <w:p w:rsidR="00000000" w:rsidDel="00000000" w:rsidP="00000000" w:rsidRDefault="00000000" w:rsidRPr="00000000" w14:paraId="0000003D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PONTUAÇÃO MÁXIMA POR CRITÉRIO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PONTUAÇÃO MÁXIMA POR ITEM</w:t>
            </w:r>
          </w:p>
        </w:tc>
      </w:tr>
      <w:tr>
        <w:trPr>
          <w:cantSplit w:val="0"/>
          <w:trHeight w:val="1875" w:hRule="atLeast"/>
          <w:tblHeader w:val="0"/>
        </w:trPr>
        <w:tc>
          <w:tcPr>
            <w:vMerge w:val="restart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Informações sobre ações a serem executadas, metas a serem atingidas, indicadores que aferem o cumprimento das metas e prazos para a execução das ações e para o cumprimento das metas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A proposta apresenta ações/atividades coerentes com os objetivos em que se insere o Termo de Parceria e são possíveis de serem executadas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Compatível (10,0 pontos)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Compatibilidade razoável/mediana (5,0 pontos)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Não é compatível (0 pontos)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10 pontos</w:t>
            </w:r>
          </w:p>
        </w:tc>
      </w:tr>
      <w:tr>
        <w:trPr>
          <w:cantSplit w:val="0"/>
          <w:trHeight w:val="1417" w:hRule="atLeast"/>
          <w:tblHeader w:val="0"/>
        </w:trPr>
        <w:tc>
          <w:tcPr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Definição de metas, de acordo com o item 2.2 deste Edital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Atende (5,0 pontos)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Não atendimento/Insatisfatório (0 pontos)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5 pontos</w:t>
            </w:r>
          </w:p>
        </w:tc>
      </w:tr>
      <w:tr>
        <w:trPr>
          <w:cantSplit w:val="0"/>
          <w:trHeight w:val="1559" w:hRule="atLeast"/>
          <w:tblHeader w:val="0"/>
        </w:trPr>
        <w:tc>
          <w:tcPr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Estabelecimento de indicadores de aferimento do cumprimento das metas e dos prazos para execução das ações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Grau pleno de atendimento (10,0 pontos)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Grau razoável/mediano de atendimento (5,0 pontos)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Não atendimento/Insatisfatório (0 pontos)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10 pontos</w:t>
            </w:r>
          </w:p>
        </w:tc>
      </w:tr>
      <w:tr>
        <w:trPr>
          <w:cantSplit w:val="0"/>
          <w:trHeight w:val="1417" w:hRule="atLeast"/>
          <w:tblHeader w:val="0"/>
        </w:trPr>
        <w:tc>
          <w:tcPr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Informações sobre a metodologia de execução das ações e a coerência com as ações propostas com base no Termo de Referência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Grau pleno de atendimento (5,0 pontos)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Grau razoável/mediano de atendimento (3,0 pontos)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Não atendimento/Insatisfatório (0 pontos)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5 pontos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tabs>
                <w:tab w:val="left" w:leader="none" w:pos="1701"/>
              </w:tabs>
              <w:spacing w:line="240" w:lineRule="auto"/>
              <w:jc w:val="right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Subtotal da pontuação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30 pontos</w:t>
            </w:r>
          </w:p>
        </w:tc>
      </w:tr>
      <w:tr>
        <w:trPr>
          <w:cantSplit w:val="0"/>
          <w:trHeight w:val="1735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Adequação da proposta aos objetivos da política, do plano, do programa ou da ação em que se insere a parceria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Adequação da proposta aos objetivos específicos previstos neste edital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Grau pleno de adequação (10,0 pontos)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Grau razoável/mediano de adequação (5,0 pontos)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Não adequação/Insatisfatório (0 pontos)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10 pontos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tabs>
                <w:tab w:val="left" w:leader="none" w:pos="1701"/>
              </w:tabs>
              <w:spacing w:line="240" w:lineRule="auto"/>
              <w:jc w:val="right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Subtotal da pontuação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10 pontos</w:t>
            </w:r>
          </w:p>
        </w:tc>
      </w:tr>
      <w:tr>
        <w:trPr>
          <w:cantSplit w:val="0"/>
          <w:trHeight w:val="198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 A descrição da realidade apresentada na proposta possui nexo com a atividade/projeto proposto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Demonstra nexo de maneira detalhada e compreensível  (15,0 pontos)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Demonstra nexo razoável/mediano (5,0 pontos)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Não demonstra nexo (0 pontos)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15 pontos</w:t>
            </w:r>
          </w:p>
        </w:tc>
      </w:tr>
      <w:tr>
        <w:trPr>
          <w:cantSplit w:val="0"/>
          <w:trHeight w:val="1843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Adequação da proposta ao valor de referência constante do edital, com menção expressa ao valor global da proposta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O valor global proposto é, pelo menos, 10% (dez por cento) abaixo do valor de referência deste edital (10,0 pontos)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O valor global proposto é igual ou até 10% (dez por cento), exclusive, mais baixo que o valor de referência deste edital (5,0 pontos)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O valor global proposto é superior ao valor de referência deste edital (1 ponto)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10 pontos</w:t>
            </w:r>
          </w:p>
        </w:tc>
      </w:tr>
      <w:tr>
        <w:trPr>
          <w:cantSplit w:val="0"/>
          <w:trHeight w:val="42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Contrapartida oferecida pela proponente, com indicação do valor monetário de representação para o valor global da parceria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A contrapartida oferecida na proposta é proporcional ao valor a ser disponibilizado pela Administração Pública para a realização da parceria (ainda que não seja aportado em valores financeiros, mas em bens e serviços da proponente) (10,0 pontos)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A contrapartida oferecida na proposta é inferior a 75% (setenta e cinco por cento) do valor a ser disponibilizado pela Administração Pública para a realização da parceria (ainda que não seja aportado em valores financeiros, mas em bens e serviços da proponente) (15,0 pontos)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A contrapartida oferecida na proposta é inferior a 50% (cinquenta por cento) do valor a ser disponibilizado pela Administração Pública para a realização da parceria (ainda que não seja aportado em valores financeiros, mas em bens e serviços da proponente) (3,0 pontos)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Sem contrapartida (0 pontos)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10 pontos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</w:tcPr>
          <w:p w:rsidR="00000000" w:rsidDel="00000000" w:rsidP="00000000" w:rsidRDefault="00000000" w:rsidRPr="00000000" w14:paraId="00000072">
            <w:pPr>
              <w:widowControl w:val="0"/>
              <w:tabs>
                <w:tab w:val="left" w:leader="none" w:pos="1701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tabs>
                <w:tab w:val="left" w:leader="none" w:pos="1701"/>
              </w:tabs>
              <w:spacing w:line="240" w:lineRule="auto"/>
              <w:jc w:val="right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Subtotal da pontuação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35 pontos</w:t>
            </w:r>
          </w:p>
        </w:tc>
      </w:tr>
      <w:tr>
        <w:trPr>
          <w:cantSplit w:val="0"/>
          <w:trHeight w:val="1465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Declaração de experiência profissional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tabs>
                <w:tab w:val="left" w:leader="none" w:pos="1701"/>
              </w:tabs>
              <w:spacing w:line="240" w:lineRule="auto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- A OSC possui profissional que possua atestado da Confederação ou Federação comprovando ser atleta ou técnico da área de atuação.</w:t>
            </w:r>
          </w:p>
          <w:p w:rsidR="00000000" w:rsidDel="00000000" w:rsidP="00000000" w:rsidRDefault="00000000" w:rsidRPr="00000000" w14:paraId="00000077">
            <w:pPr>
              <w:widowControl w:val="0"/>
              <w:tabs>
                <w:tab w:val="left" w:leader="none" w:pos="1701"/>
              </w:tabs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 a) 1 atestado – 2 pontos; b) 2 atestados – 4 pontos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tabs>
                <w:tab w:val="left" w:leader="none" w:pos="1701"/>
              </w:tabs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c) 3 atestados – 7 pontos;d) Mais de 3 atestados – 10 pontos</w:t>
            </w:r>
          </w:p>
          <w:p w:rsidR="00000000" w:rsidDel="00000000" w:rsidP="00000000" w:rsidRDefault="00000000" w:rsidRPr="00000000" w14:paraId="00000079">
            <w:pPr>
              <w:widowControl w:val="0"/>
              <w:tabs>
                <w:tab w:val="left" w:leader="none" w:pos="1701"/>
              </w:tabs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d) nenhum atestado – 0 ponto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10 pontos</w:t>
            </w:r>
          </w:p>
        </w:tc>
      </w:tr>
      <w:tr>
        <w:trPr>
          <w:cantSplit w:val="0"/>
          <w:trHeight w:val="1984" w:hRule="atLeast"/>
          <w:tblHeader w:val="0"/>
        </w:trPr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Se a organização possui atestados de capacidade técnica</w:t>
            </w:r>
          </w:p>
        </w:tc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- Atestados de capacidade emitidos por redes, organizações da sociedade civil, movimentos sociais, empresas públicas ou privadas, conselhos de políticas públicas e membros de órgãos públicos ou universidades.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a) 1 atestado – 2 pontos; b) 2 atestados – 5 pontos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c) 3 atestados – 10 pontos;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d) Mais de 3 atestados – 15 pontos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d) nenhum atestado – 0 ponto.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highlight w:val="white"/>
                <w:rtl w:val="0"/>
              </w:rPr>
              <w:t xml:space="preserve">15 pontos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</w:tcPr>
          <w:p w:rsidR="00000000" w:rsidDel="00000000" w:rsidP="00000000" w:rsidRDefault="00000000" w:rsidRPr="00000000" w14:paraId="00000081">
            <w:pPr>
              <w:widowControl w:val="0"/>
              <w:tabs>
                <w:tab w:val="left" w:leader="none" w:pos="1701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tabs>
                <w:tab w:val="left" w:leader="none" w:pos="1701"/>
              </w:tabs>
              <w:spacing w:line="240" w:lineRule="auto"/>
              <w:jc w:val="right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Subtotal da pontuação</w:t>
            </w:r>
          </w:p>
        </w:tc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25 pontos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</w:tcPr>
          <w:p w:rsidR="00000000" w:rsidDel="00000000" w:rsidP="00000000" w:rsidRDefault="00000000" w:rsidRPr="00000000" w14:paraId="00000084">
            <w:pPr>
              <w:widowControl w:val="0"/>
              <w:tabs>
                <w:tab w:val="left" w:leader="none" w:pos="1701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color w:val="ff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tabs>
                <w:tab w:val="left" w:leader="none" w:pos="1701"/>
              </w:tabs>
              <w:spacing w:line="240" w:lineRule="auto"/>
              <w:jc w:val="right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Total da pontuação</w:t>
            </w:r>
          </w:p>
        </w:tc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tabs>
                <w:tab w:val="left" w:leader="none" w:pos="1701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highlight w:val="white"/>
                <w:rtl w:val="0"/>
              </w:rPr>
              <w:t xml:space="preserve">100 pontos</w:t>
            </w:r>
          </w:p>
        </w:tc>
      </w:tr>
    </w:tbl>
    <w:p w:rsidR="00000000" w:rsidDel="00000000" w:rsidP="00000000" w:rsidRDefault="00000000" w:rsidRPr="00000000" w14:paraId="00000087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 - DA VIGÊNCIA DA PARCERIA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rtl w:val="0"/>
        </w:rPr>
        <w:t xml:space="preserve">Vigência: Informar qual o período de vigência desta parceria, quanto tempo as entidades devem executar o projeto.</w:t>
      </w:r>
    </w:p>
    <w:p w:rsidR="00000000" w:rsidDel="00000000" w:rsidP="00000000" w:rsidRDefault="00000000" w:rsidRPr="00000000" w14:paraId="0000008C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7 - DA REGULARIDADE TÉCNICA</w:t>
      </w:r>
    </w:p>
    <w:p w:rsidR="00000000" w:rsidDel="00000000" w:rsidP="00000000" w:rsidRDefault="00000000" w:rsidRPr="00000000" w14:paraId="0000008F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left" w:leader="none" w:pos="1701"/>
        </w:tabs>
        <w:spacing w:line="24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Documentos que comprovem a experiência prévia, com efetividade, do objeto da parceria ou de natureza semelhante, sendo admitidos,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para tanto,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quaisquer dos seguintes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documentos, sem prejuízo de outros: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instrumento de parceria firmado com órgãos e entidades da administração pública, cooperação internacional, empresas ou com outras organizações da sociedade civil;</w:t>
      </w:r>
    </w:p>
    <w:p w:rsidR="00000000" w:rsidDel="00000000" w:rsidP="00000000" w:rsidRDefault="00000000" w:rsidRPr="00000000" w14:paraId="00000092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relatório de atividades desenvolvidas;</w:t>
      </w:r>
    </w:p>
    <w:p w:rsidR="00000000" w:rsidDel="00000000" w:rsidP="00000000" w:rsidRDefault="00000000" w:rsidRPr="00000000" w14:paraId="00000093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notícias veiculadas na mídia, em diferentes suportes, sobre atividades desenvolvidas;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publicações e pesquisas realizadas ou outras formas de produção de conhecimento;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currículo de profissional ou da equipe responsável pela execução do objeto da parceria;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declarações de experiência prévia emitidas por organizações da sociedade civil, empresas públicas ou privadas, conselhos de políticas públicas e dirigentes de órgãos públicos ou universidades;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prêmios locais ou internacionais recebidos;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atestados de capacidade técnica emitidos por redes, organizações da sociedade civil, movimentos sociais, empresas públicas ou privadas, conselhos de políticas públicas e membros de órgãos públicos ou universidades; ou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quaisquer documentos que comprovem experiência e aptidão para cumprimento do objeto que será desenvolvido, submetidos à apreciação da administração pública;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documentos que comprovem as instalações, condições materiais e capacidade técnica e operacional da organização da sociedade civil para o desenvolvimento das atividades ou projetos previstos na parceria e o cumprimento das metas estabelecidas;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Certificado de Entidade Beneficente de Assistência Social, nos termos da Lei Federal nº12.101/2009, se houver;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No caso de organização da sociedade civil de utilidade pública ou de interesse público, comprovação da qualificação, através de certificado ou declaração de que, na sua área de atuação, é reconhecida por órgão ou entidade federal, estadual ou municipal, nos termos da legislação pertinente;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2"/>
        </w:numPr>
        <w:tabs>
          <w:tab w:val="left" w:leader="none" w:pos="1701"/>
        </w:tabs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outros, tais como documentos de regularidade técnica e econômica financeira, que poderão ser exigidos pela Administração Pública, de acordo com a natureza da entidade beneficiária e a atividade que desenvolve.</w:t>
      </w:r>
    </w:p>
    <w:p w:rsidR="00000000" w:rsidDel="00000000" w:rsidP="00000000" w:rsidRDefault="00000000" w:rsidRPr="00000000" w14:paraId="0000009E">
      <w:pPr>
        <w:tabs>
          <w:tab w:val="left" w:leader="none" w:pos="1701"/>
        </w:tabs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tabs>
          <w:tab w:val="left" w:leader="none" w:pos="1701"/>
        </w:tabs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color w:val="ff00ff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ff"/>
          <w:sz w:val="24"/>
          <w:szCs w:val="24"/>
          <w:highlight w:val="white"/>
          <w:rtl w:val="0"/>
        </w:rPr>
        <w:t xml:space="preserve">Os documentos listados são alguns exemplos de documentos que podem ser cobrados das OSC.</w:t>
      </w:r>
    </w:p>
    <w:p w:rsidR="00000000" w:rsidDel="00000000" w:rsidP="00000000" w:rsidRDefault="00000000" w:rsidRPr="00000000" w14:paraId="000000A0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8 - MINUTA DO PROJETO</w:t>
      </w:r>
    </w:p>
    <w:p w:rsidR="00000000" w:rsidDel="00000000" w:rsidP="00000000" w:rsidRDefault="00000000" w:rsidRPr="00000000" w14:paraId="000000B3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NOME DO PROJETO </w:t>
      </w:r>
    </w:p>
    <w:p w:rsidR="00000000" w:rsidDel="00000000" w:rsidP="00000000" w:rsidRDefault="00000000" w:rsidRPr="00000000" w14:paraId="000000B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Secretaria Demandante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Prefeitura Municipal de Lajeado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Data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240" w:lineRule="auto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line="240" w:lineRule="auto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line="240" w:lineRule="auto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line="240" w:lineRule="auto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240" w:lineRule="auto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line="240" w:lineRule="auto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240" w:lineRule="auto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 APRESENTAÇÃO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</w:r>
    </w:p>
    <w:p w:rsidR="00000000" w:rsidDel="00000000" w:rsidP="00000000" w:rsidRDefault="00000000" w:rsidRPr="00000000" w14:paraId="000000CD">
      <w:pPr>
        <w:widowControl w:val="0"/>
        <w:spacing w:before="1" w:line="271" w:lineRule="auto"/>
        <w:ind w:left="-62" w:right="282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 OBJETIVO</w:t>
      </w:r>
    </w:p>
    <w:p w:rsidR="00000000" w:rsidDel="00000000" w:rsidP="00000000" w:rsidRDefault="00000000" w:rsidRPr="00000000" w14:paraId="000000CE">
      <w:pPr>
        <w:widowControl w:val="0"/>
        <w:spacing w:before="1" w:line="271" w:lineRule="auto"/>
        <w:ind w:left="-62" w:right="282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widowControl w:val="0"/>
        <w:spacing w:after="170" w:before="6" w:line="271" w:lineRule="auto"/>
        <w:ind w:right="216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2.1 Objetivo Geral:</w:t>
      </w:r>
    </w:p>
    <w:p w:rsidR="00000000" w:rsidDel="00000000" w:rsidP="00000000" w:rsidRDefault="00000000" w:rsidRPr="00000000" w14:paraId="000000D0">
      <w:pPr>
        <w:widowControl w:val="0"/>
        <w:spacing w:after="170" w:before="6" w:line="271" w:lineRule="auto"/>
        <w:ind w:right="216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2.2 Objetivos Específicos:</w:t>
      </w:r>
    </w:p>
    <w:p w:rsidR="00000000" w:rsidDel="00000000" w:rsidP="00000000" w:rsidRDefault="00000000" w:rsidRPr="00000000" w14:paraId="000000D1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3 PÚBLICO ALVO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widowControl w:val="0"/>
        <w:spacing w:line="240" w:lineRule="auto"/>
        <w:ind w:right="-20" w:firstLine="720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4 CRONOGRAMA DE ATIVIDADES</w:t>
      </w:r>
    </w:p>
    <w:p w:rsidR="00000000" w:rsidDel="00000000" w:rsidP="00000000" w:rsidRDefault="00000000" w:rsidRPr="00000000" w14:paraId="000000D5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widowControl w:val="0"/>
        <w:numPr>
          <w:ilvl w:val="0"/>
          <w:numId w:val="3"/>
        </w:numPr>
        <w:spacing w:line="240" w:lineRule="auto"/>
        <w:ind w:right="-20" w:hanging="15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NÚCLEOS 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rtl w:val="0"/>
        </w:rPr>
        <w:t xml:space="preserve">Onde será executado cada projeto.</w:t>
      </w:r>
    </w:p>
    <w:p w:rsidR="00000000" w:rsidDel="00000000" w:rsidP="00000000" w:rsidRDefault="00000000" w:rsidRPr="00000000" w14:paraId="000000D7">
      <w:pPr>
        <w:widowControl w:val="0"/>
        <w:spacing w:line="240" w:lineRule="auto"/>
        <w:ind w:left="720" w:right="-2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widowControl w:val="0"/>
        <w:numPr>
          <w:ilvl w:val="0"/>
          <w:numId w:val="3"/>
        </w:numPr>
        <w:spacing w:line="240" w:lineRule="auto"/>
        <w:ind w:right="-20" w:hanging="1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CARGA HORÁRIA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No mínimo quantas horas, dias por semana devem ser executados o projeto.</w:t>
      </w:r>
    </w:p>
    <w:p w:rsidR="00000000" w:rsidDel="00000000" w:rsidP="00000000" w:rsidRDefault="00000000" w:rsidRPr="00000000" w14:paraId="000000D9">
      <w:pPr>
        <w:widowControl w:val="0"/>
        <w:numPr>
          <w:ilvl w:val="0"/>
          <w:numId w:val="3"/>
        </w:numPr>
        <w:spacing w:line="240" w:lineRule="auto"/>
        <w:ind w:right="-20" w:hanging="1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NÚMERO DE PARTICIPANTES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O número mínimo de pessoas atendidas.</w:t>
      </w:r>
    </w:p>
    <w:p w:rsidR="00000000" w:rsidDel="00000000" w:rsidP="00000000" w:rsidRDefault="00000000" w:rsidRPr="00000000" w14:paraId="000000DA">
      <w:pPr>
        <w:widowControl w:val="0"/>
        <w:spacing w:line="240" w:lineRule="auto"/>
        <w:ind w:left="720" w:right="-20" w:firstLine="0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widowControl w:val="0"/>
        <w:numPr>
          <w:ilvl w:val="0"/>
          <w:numId w:val="3"/>
        </w:numPr>
        <w:spacing w:line="240" w:lineRule="auto"/>
        <w:ind w:right="-20" w:hanging="1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DOCUMENTOS DE ACOMPANHAMENTO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color w:val="ff00ff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Quais são os documentos que devem ser apresentados? lista de presença, fotos, relatório ? além dos já exigidos.</w:t>
      </w:r>
    </w:p>
    <w:p w:rsidR="00000000" w:rsidDel="00000000" w:rsidP="00000000" w:rsidRDefault="00000000" w:rsidRPr="00000000" w14:paraId="000000DC">
      <w:pPr>
        <w:widowControl w:val="0"/>
        <w:spacing w:line="240" w:lineRule="auto"/>
        <w:ind w:left="0" w:right="-20" w:firstLine="0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widowControl w:val="0"/>
        <w:spacing w:line="240" w:lineRule="auto"/>
        <w:ind w:left="0" w:right="-20" w:firstLine="0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Exemplo: Para organização e controle das atividades e do número de participantes, o professor de cada núcleo preencherá lista de presença mensal contendo as seguintes informações: dados de identificação do núcleo, local, horários, responsável, data da atividade.</w:t>
      </w:r>
    </w:p>
    <w:p w:rsidR="00000000" w:rsidDel="00000000" w:rsidP="00000000" w:rsidRDefault="00000000" w:rsidRPr="00000000" w14:paraId="000000DE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line="240" w:lineRule="auto"/>
        <w:ind w:right="-20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5 RECURSOS MATERIAIS -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Deverá prever os materiais necessários à realização do objeto.</w:t>
      </w:r>
    </w:p>
    <w:p w:rsidR="00000000" w:rsidDel="00000000" w:rsidP="00000000" w:rsidRDefault="00000000" w:rsidRPr="00000000" w14:paraId="000000E1">
      <w:pPr>
        <w:spacing w:line="276" w:lineRule="auto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fgqvlnsmest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line="276" w:lineRule="auto"/>
        <w:rPr>
          <w:rFonts w:ascii="Times New Roman" w:cs="Times New Roman" w:eastAsia="Times New Roman" w:hAnsi="Times New Roman"/>
          <w:color w:val="ff0000"/>
        </w:rPr>
      </w:pPr>
      <w:bookmarkStart w:colFirst="0" w:colLast="0" w:name="_yx5vyva39066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6 RECURSOS HUMANOS - 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Deverá prever quais os profissionais que deverão compor a equipe técnica do projeto. A quantidade de profissionais, a carga horária mínima etc.</w:t>
      </w:r>
    </w:p>
    <w:p w:rsidR="00000000" w:rsidDel="00000000" w:rsidP="00000000" w:rsidRDefault="00000000" w:rsidRPr="00000000" w14:paraId="000000E3">
      <w:pPr>
        <w:spacing w:line="276" w:lineRule="auto"/>
        <w:ind w:firstLine="720"/>
        <w:rPr>
          <w:rFonts w:ascii="Times New Roman" w:cs="Times New Roman" w:eastAsia="Times New Roman" w:hAnsi="Times New Roman"/>
          <w:color w:val="ff0000"/>
        </w:rPr>
      </w:pPr>
      <w:bookmarkStart w:colFirst="0" w:colLast="0" w:name="_8w8b6loorgpw" w:id="2"/>
      <w:bookmarkEnd w:id="2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No valor descrito no plano de trabalho deverão constar eventuais encargos trabalhistas e tributários que envolvam o pagamento de mão de obra.</w:t>
      </w:r>
    </w:p>
    <w:p w:rsidR="00000000" w:rsidDel="00000000" w:rsidP="00000000" w:rsidRDefault="00000000" w:rsidRPr="00000000" w14:paraId="000000E4">
      <w:pPr>
        <w:spacing w:after="77" w:line="240" w:lineRule="auto"/>
        <w:ind w:firstLine="720"/>
        <w:jc w:val="both"/>
        <w:rPr>
          <w:rFonts w:ascii="Times New Roman" w:cs="Times New Roman" w:eastAsia="Times New Roman" w:hAnsi="Times New Roman"/>
          <w:color w:val="ff00ff"/>
        </w:rPr>
      </w:pPr>
      <w:bookmarkStart w:colFirst="0" w:colLast="0" w:name="_xfiwydvvsmwq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77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fj5ucoowy0dj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7 IDENTIFICAÇÃO VISUAL</w:t>
      </w:r>
    </w:p>
    <w:p w:rsidR="00000000" w:rsidDel="00000000" w:rsidP="00000000" w:rsidRDefault="00000000" w:rsidRPr="00000000" w14:paraId="000000E6">
      <w:pPr>
        <w:spacing w:after="77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ff00ff"/>
        </w:rPr>
      </w:pPr>
      <w:bookmarkStart w:colFirst="0" w:colLast="0" w:name="_rtgjxks0g8gc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77" w:line="240" w:lineRule="auto"/>
        <w:ind w:firstLine="720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A identidade visual é a face do Projeto, a ação de marketing que padroniza o uso da marca e que reflete com fidelidade o Projeto. Com o intuito de garantir uma unidade de comunicação e a correta identificação, com modelos gráficos que devem ser providenciados e aplicados em todo e qualquer material relativo ao Projeto e também devem estar presentes em todos os locais em que se desenvolvem as atividades.</w:t>
      </w:r>
    </w:p>
    <w:p w:rsidR="00000000" w:rsidDel="00000000" w:rsidP="00000000" w:rsidRDefault="00000000" w:rsidRPr="00000000" w14:paraId="000000E8">
      <w:pPr>
        <w:spacing w:after="77" w:line="240" w:lineRule="auto"/>
        <w:ind w:firstLine="720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A divulgação do Projeto, é elemento fundamental para alcançar o maior número de pessoas possível na comunidade. São várias as ferramentas que podem ser utilizadas para a divulgação e propagação das ações desenvolvidas, tais como:</w:t>
      </w:r>
    </w:p>
    <w:p w:rsidR="00000000" w:rsidDel="00000000" w:rsidP="00000000" w:rsidRDefault="00000000" w:rsidRPr="00000000" w14:paraId="000000E9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- Redes sociais</w:t>
      </w:r>
    </w:p>
    <w:p w:rsidR="00000000" w:rsidDel="00000000" w:rsidP="00000000" w:rsidRDefault="00000000" w:rsidRPr="00000000" w14:paraId="000000EA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- Sites e portais;</w:t>
      </w:r>
    </w:p>
    <w:p w:rsidR="00000000" w:rsidDel="00000000" w:rsidP="00000000" w:rsidRDefault="00000000" w:rsidRPr="00000000" w14:paraId="000000EB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- Jornais e revistas: inserções em jornais e revistas em formato de reportagens, publicidade;</w:t>
      </w:r>
    </w:p>
    <w:p w:rsidR="00000000" w:rsidDel="00000000" w:rsidP="00000000" w:rsidRDefault="00000000" w:rsidRPr="00000000" w14:paraId="000000EC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- Rádio;</w:t>
      </w:r>
    </w:p>
    <w:p w:rsidR="00000000" w:rsidDel="00000000" w:rsidP="00000000" w:rsidRDefault="00000000" w:rsidRPr="00000000" w14:paraId="000000ED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- Televisão;</w:t>
      </w:r>
    </w:p>
    <w:p w:rsidR="00000000" w:rsidDel="00000000" w:rsidP="00000000" w:rsidRDefault="00000000" w:rsidRPr="00000000" w14:paraId="000000EE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- E-mail marketing</w:t>
      </w:r>
    </w:p>
    <w:p w:rsidR="00000000" w:rsidDel="00000000" w:rsidP="00000000" w:rsidRDefault="00000000" w:rsidRPr="00000000" w14:paraId="000000EF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- Boletins informativos e outros materiais impressos para distribuição nas localidades da</w:t>
      </w:r>
    </w:p>
    <w:p w:rsidR="00000000" w:rsidDel="00000000" w:rsidP="00000000" w:rsidRDefault="00000000" w:rsidRPr="00000000" w14:paraId="000000F0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parceria</w:t>
      </w:r>
    </w:p>
    <w:p w:rsidR="00000000" w:rsidDel="00000000" w:rsidP="00000000" w:rsidRDefault="00000000" w:rsidRPr="00000000" w14:paraId="000000F1">
      <w:pPr>
        <w:spacing w:after="77" w:line="240" w:lineRule="auto"/>
        <w:ind w:firstLine="720"/>
        <w:jc w:val="both"/>
        <w:rPr>
          <w:rFonts w:ascii="Times New Roman" w:cs="Times New Roman" w:eastAsia="Times New Roman" w:hAnsi="Times New Roman"/>
          <w:color w:val="ff0000"/>
        </w:rPr>
      </w:pPr>
      <w:bookmarkStart w:colFirst="0" w:colLast="0" w:name="_dzwe66q7az14" w:id="6"/>
      <w:bookmarkEnd w:id="6"/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Caberá à entidade a responsabilidade de submeter os layouts para aprovação prévia da aplicação das marcas da Prefeitura nos materiais produzidos.</w:t>
      </w:r>
    </w:p>
    <w:p w:rsidR="00000000" w:rsidDel="00000000" w:rsidP="00000000" w:rsidRDefault="00000000" w:rsidRPr="00000000" w14:paraId="000000F2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ff"/>
        </w:rPr>
      </w:pPr>
      <w:bookmarkStart w:colFirst="0" w:colLast="0" w:name="_dzwe66q7az14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77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yhr8bapczam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8 PRAZO DE DURAÇÃO E INVESTIMENTO</w:t>
      </w:r>
    </w:p>
    <w:p w:rsidR="00000000" w:rsidDel="00000000" w:rsidP="00000000" w:rsidRDefault="00000000" w:rsidRPr="00000000" w14:paraId="000000F4">
      <w:pPr>
        <w:spacing w:after="77" w:line="240" w:lineRule="auto"/>
        <w:ind w:firstLine="720"/>
        <w:jc w:val="both"/>
        <w:rPr>
          <w:rFonts w:ascii="Times New Roman" w:cs="Times New Roman" w:eastAsia="Times New Roman" w:hAnsi="Times New Roman"/>
          <w:color w:val="ff00ff"/>
        </w:rPr>
      </w:pPr>
      <w:bookmarkStart w:colFirst="0" w:colLast="0" w:name="_c625hlnkixac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77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bookmarkStart w:colFirst="0" w:colLast="0" w:name="_ozb5zhqmxpww" w:id="9"/>
      <w:bookmarkEnd w:id="9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terá prazo de XX/XX/XXXX (prazo) meses, com previsão de início em XXXX e investimento total de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R$ VALOR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(VALOR) que será destinado a X projetos, conforme cronograma abaixo:</w:t>
      </w:r>
    </w:p>
    <w:p w:rsidR="00000000" w:rsidDel="00000000" w:rsidP="00000000" w:rsidRDefault="00000000" w:rsidRPr="00000000" w14:paraId="000000F6">
      <w:pPr>
        <w:spacing w:after="77" w:line="240" w:lineRule="auto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Exemplo:</w:t>
      </w:r>
    </w:p>
    <w:tbl>
      <w:tblPr>
        <w:tblStyle w:val="Table2"/>
        <w:tblW w:w="9750.0" w:type="dxa"/>
        <w:jc w:val="left"/>
        <w:tblLayout w:type="fixed"/>
        <w:tblLook w:val="0400"/>
      </w:tblPr>
      <w:tblGrid>
        <w:gridCol w:w="2491"/>
        <w:gridCol w:w="2265"/>
        <w:gridCol w:w="2445"/>
        <w:gridCol w:w="2549"/>
        <w:tblGridChange w:id="0">
          <w:tblGrid>
            <w:gridCol w:w="2491"/>
            <w:gridCol w:w="2265"/>
            <w:gridCol w:w="2445"/>
            <w:gridCol w:w="254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rtl w:val="0"/>
              </w:rPr>
              <w:t xml:space="preserve">MODALIDADE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rtl w:val="0"/>
              </w:rPr>
              <w:t xml:space="preserve">VALOR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rtl w:val="0"/>
              </w:rPr>
              <w:t xml:space="preserve">Nº mínimo de alunos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ff0000"/>
                <w:rtl w:val="0"/>
              </w:rPr>
              <w:t xml:space="preserve">Nº mínimo de núcleos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Futebol de campo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208.800,00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Futsal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208.800,00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Canoagem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99.600,00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30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Vôlei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124.800,00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Basquete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124.800,00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Atletismo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124.800,00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60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Skate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124.800,00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60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0000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117">
      <w:pPr>
        <w:spacing w:line="240" w:lineRule="auto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9 CONTRAPARTIDA </w:t>
      </w:r>
    </w:p>
    <w:p w:rsidR="00000000" w:rsidDel="00000000" w:rsidP="00000000" w:rsidRDefault="00000000" w:rsidRPr="00000000" w14:paraId="00000119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widowControl w:val="0"/>
        <w:spacing w:line="240" w:lineRule="auto"/>
        <w:ind w:left="57" w:firstLine="663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Na definição do escopo do Plano de Trabalho, a entidade deve apresentar o valor da contrapartida, quando cabível, que é a parcela de recursos próprios que a proponente deve aplicar na execução do objeto, de acordo com sua capacidade técnica e operacional.</w:t>
      </w:r>
    </w:p>
    <w:p w:rsidR="00000000" w:rsidDel="00000000" w:rsidP="00000000" w:rsidRDefault="00000000" w:rsidRPr="00000000" w14:paraId="0000011B">
      <w:pPr>
        <w:widowControl w:val="0"/>
        <w:spacing w:line="240" w:lineRule="auto"/>
        <w:ind w:left="57" w:firstLine="663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A contrapartida é entendida como a materialização do esforço das partes para viabilizar a proposta de trabalho. Sendo assim, a contrapartida oferecida pela entidade proponente deverá ser realizada, sendo importante lembrar que, no momento da prestação de contas, será exigida a documentação comprobatória referente à contrapartida oferecida.</w:t>
      </w:r>
    </w:p>
    <w:p w:rsidR="00000000" w:rsidDel="00000000" w:rsidP="00000000" w:rsidRDefault="00000000" w:rsidRPr="00000000" w14:paraId="0000011C">
      <w:pPr>
        <w:widowControl w:val="0"/>
        <w:spacing w:line="240" w:lineRule="auto"/>
        <w:ind w:left="57" w:firstLine="663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Os eventos podem compor as contrapartidas, pois favorecem o diálogo entre as experiências vividas e fortalecem os laços de cooperação, solidariedade e a capacidade de construir coletivamente um patrimônio comum. Eles devem ser compreendidos como parte integrante da execução do Projeto, organizados de forma coletiva envolvendo a comunidade como um todo em diversos momentos do processo.</w:t>
      </w:r>
    </w:p>
    <w:p w:rsidR="00000000" w:rsidDel="00000000" w:rsidP="00000000" w:rsidRDefault="00000000" w:rsidRPr="00000000" w14:paraId="0000011D">
      <w:pPr>
        <w:widowControl w:val="0"/>
        <w:spacing w:line="240" w:lineRule="auto"/>
        <w:ind w:left="57" w:firstLine="663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Neste sentido, com o intuito de socializar os participantes com as famílias e a comunidade local, após o efetivo início das atividades, o Proponente deverá realizar, no mínimo, 02 (dois) eventos no decorrer da Parceria. Os eventos deverão ser organizados pelos profissionais dos núcleos, de forma participativa, que estimulem o convívio entre gerações. Ademais, a agenda de eventos deverá ser previamente informada a esta Secretaria, para que, quando possível, a equipe técnica e/ou a Gestão desta Secretaria possam acompanhar in loco o desenvolvimento das atividades e/ou divulgar amplamente.</w:t>
      </w:r>
    </w:p>
    <w:p w:rsidR="00000000" w:rsidDel="00000000" w:rsidP="00000000" w:rsidRDefault="00000000" w:rsidRPr="00000000" w14:paraId="0000011E">
      <w:pPr>
        <w:widowControl w:val="0"/>
        <w:spacing w:line="240" w:lineRule="auto"/>
        <w:ind w:left="57" w:firstLine="0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widowControl w:val="0"/>
        <w:spacing w:line="240" w:lineRule="auto"/>
        <w:ind w:left="57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10 INFORMAÇÕES COMPLEMENTARES</w:t>
      </w:r>
    </w:p>
    <w:p w:rsidR="00000000" w:rsidDel="00000000" w:rsidP="00000000" w:rsidRDefault="00000000" w:rsidRPr="00000000" w14:paraId="00000120">
      <w:pPr>
        <w:widowControl w:val="0"/>
        <w:spacing w:line="240" w:lineRule="auto"/>
        <w:ind w:left="57" w:firstLine="663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widowControl w:val="0"/>
        <w:spacing w:line="240" w:lineRule="auto"/>
        <w:ind w:left="57" w:firstLine="663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formalização da Parceria e todos os atos e demais procedimentos relativos à formalização da parceria estarão especificados e serão realizados obedecendo às normativas estabelecidas no Edital </w:t>
      </w:r>
      <w:r w:rsidDel="00000000" w:rsidR="00000000" w:rsidRPr="00000000">
        <w:rPr>
          <w:rFonts w:ascii="Times New Roman" w:cs="Times New Roman" w:eastAsia="Times New Roman" w:hAnsi="Times New Roman"/>
          <w:color w:val="ff00ff"/>
          <w:rtl w:val="0"/>
        </w:rPr>
        <w:t xml:space="preserve">.</w:t>
      </w:r>
    </w:p>
    <w:p w:rsidR="00000000" w:rsidDel="00000000" w:rsidP="00000000" w:rsidRDefault="00000000" w:rsidRPr="00000000" w14:paraId="00000122">
      <w:pPr>
        <w:widowControl w:val="0"/>
        <w:spacing w:line="240" w:lineRule="auto"/>
        <w:ind w:left="57" w:firstLine="663"/>
        <w:jc w:val="both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widowControl w:val="0"/>
        <w:spacing w:line="240" w:lineRule="auto"/>
        <w:ind w:left="57" w:firstLine="0"/>
        <w:jc w:val="both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widowControl w:val="0"/>
        <w:spacing w:line="240" w:lineRule="auto"/>
        <w:ind w:left="57" w:firstLine="0"/>
        <w:jc w:val="center"/>
        <w:rPr>
          <w:rFonts w:ascii="Times New Roman" w:cs="Times New Roman" w:eastAsia="Times New Roman" w:hAnsi="Times New Roman"/>
          <w:color w:val="ff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color w:val="ff00ff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E">
    <w:pPr>
      <w:widowControl w:val="0"/>
      <w:tabs>
        <w:tab w:val="center" w:leader="none" w:pos="4819"/>
        <w:tab w:val="right" w:leader="none" w:pos="9638"/>
      </w:tabs>
      <w:spacing w:line="240" w:lineRule="auto"/>
      <w:jc w:val="center"/>
      <w:rPr>
        <w:rFonts w:ascii="Times New Roman" w:cs="Times New Roman" w:eastAsia="Times New Roman" w:hAnsi="Times New Roman"/>
        <w:sz w:val="16"/>
        <w:szCs w:val="16"/>
      </w:rPr>
    </w:pPr>
    <w:r w:rsidDel="00000000" w:rsidR="00000000" w:rsidRPr="00000000">
      <w:rPr>
        <w:rFonts w:ascii="Times New Roman" w:cs="Times New Roman" w:eastAsia="Times New Roman" w:hAnsi="Times New Roman"/>
        <w:sz w:val="16"/>
        <w:szCs w:val="16"/>
      </w:rPr>
      <w:drawing>
        <wp:inline distB="114300" distT="114300" distL="114300" distR="114300">
          <wp:extent cx="326545" cy="404294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26545" cy="40429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F">
    <w:pPr>
      <w:widowControl w:val="0"/>
      <w:tabs>
        <w:tab w:val="center" w:leader="none" w:pos="4819"/>
        <w:tab w:val="right" w:leader="none" w:pos="9638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0">
    <w:pPr>
      <w:widowControl w:val="0"/>
      <w:tabs>
        <w:tab w:val="center" w:leader="none" w:pos="4819"/>
        <w:tab w:val="right" w:leader="none" w:pos="9638"/>
      </w:tabs>
      <w:spacing w:line="240" w:lineRule="auto"/>
      <w:jc w:val="center"/>
      <w:rPr>
        <w:rFonts w:ascii="Times New Roman" w:cs="Times New Roman" w:eastAsia="Times New Roman" w:hAnsi="Times New Roman"/>
        <w:b w:val="1"/>
        <w:bCs w:val="1"/>
        <w:sz w:val="26"/>
        <w:szCs w:val="2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16"/>
        <w:szCs w:val="16"/>
        <w:rtl w:val="0"/>
      </w:rPr>
      <w:t xml:space="preserve">PREFEITURA MUNICIPAL DE LAJEADO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2">
    <w:pPr>
      <w:jc w:val="right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Pág. </w:t>
    </w:r>
    <w:r w:rsidDel="00000000" w:rsidR="00000000" w:rsidRPr="00000000"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54.0" w:type="dxa"/>
        <w:bottom w:w="0.0" w:type="dxa"/>
        <w:right w:w="54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