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5.9999942779541" w:lineRule="auto"/>
        <w:rPr>
          <w:rFonts w:ascii="Google Sans" w:cs="Google Sans" w:eastAsia="Google Sans" w:hAnsi="Google Sans"/>
          <w:color w:val="1f1f1f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Guia de Conferência e Nomenclatura - Prestação de Contas - TERMOS DE REPASSES PARA AS ESCOLAS</w:t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="275.9999942779541" w:lineRule="auto"/>
        <w:rPr>
          <w:rFonts w:ascii="Google Sans Text" w:cs="Google Sans Text" w:eastAsia="Google Sans Text" w:hAnsi="Google Sans Text"/>
          <w:color w:val="1f1f1f"/>
        </w:rPr>
      </w:pP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Esta planilha serve como guia para o controle documental da Prestação de Contas, garantindo que todos os arquivos sejam anexados corretamente pelos respectivos responsáveis e pela conferência final do Proc-Prestação de Contas.</w:t>
      </w:r>
    </w:p>
    <w:p w:rsidR="00000000" w:rsidDel="00000000" w:rsidP="00000000" w:rsidRDefault="00000000" w:rsidRPr="00000000" w14:paraId="00000003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75.9999942779541" w:lineRule="auto"/>
        <w:rPr>
          <w:rFonts w:ascii="Google Sans Text" w:cs="Google Sans Text" w:eastAsia="Google Sans Text" w:hAnsi="Google Sans Text"/>
          <w:b w:val="1"/>
          <w:bCs w:val="1"/>
          <w:i w:val="0"/>
          <w:iCs w:val="0"/>
          <w:color w:val="1f1f1f"/>
          <w:sz w:val="36"/>
          <w:szCs w:val="36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i w:val="0"/>
          <w:iCs w:val="0"/>
          <w:color w:val="1f1f1f"/>
          <w:sz w:val="36"/>
          <w:szCs w:val="36"/>
          <w:rtl w:val="0"/>
        </w:rPr>
        <w:t xml:space="preserve">1. Documentos sob Responsabilidade do(a) 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Fiscal:</w:t>
      </w: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600"/>
      </w:tblPr>
      <w:tblGrid>
        <w:gridCol w:w="2340"/>
        <w:gridCol w:w="2340"/>
        <w:gridCol w:w="2340"/>
        <w:gridCol w:w="2340"/>
        <w:tblGridChange w:id="0">
          <w:tblGrid>
            <w:gridCol w:w="2340"/>
            <w:gridCol w:w="2340"/>
            <w:gridCol w:w="2340"/>
            <w:gridCol w:w="234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Documento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Emitido por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Nomenclatura</w:t>
            </w: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rtl w:val="0"/>
              </w:rPr>
              <w:t xml:space="preserve">/TIPO</w:t>
            </w: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 do Arquivo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Status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highlight w:val="white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highlight w:val="white"/>
                <w:rtl w:val="0"/>
              </w:rPr>
              <w:t xml:space="preserve">Relatório de Análise da Prestação de Contas - Semestral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rtl w:val="0"/>
              </w:rPr>
              <w:t xml:space="preserve">Gestor(a)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spacing w:line="275.9999942779541" w:lineRule="auto"/>
              <w:rPr>
                <w:rFonts w:ascii="Google Sans Text" w:cs="Google Sans Text" w:eastAsia="Google Sans Text" w:hAnsi="Google Sans Text"/>
                <w:color w:val="444746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444746"/>
                <w:rtl w:val="0"/>
              </w:rPr>
              <w:t xml:space="preserve">Relatórios de fiscalização e</w:t>
            </w:r>
          </w:p>
          <w:p w:rsidR="00000000" w:rsidDel="00000000" w:rsidP="00000000" w:rsidRDefault="00000000" w:rsidRPr="00000000" w14:paraId="0000000B">
            <w:pPr>
              <w:spacing w:line="275.9999942779541" w:lineRule="auto"/>
              <w:rPr>
                <w:rFonts w:ascii="Google Sans Text" w:cs="Google Sans Text" w:eastAsia="Google Sans Text" w:hAnsi="Google Sans Text"/>
                <w:color w:val="444746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444746"/>
                <w:rtl w:val="0"/>
              </w:rPr>
              <w:t xml:space="preserve">acompanhamento dos resultados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highlight w:val="white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highlight w:val="white"/>
                <w:rtl w:val="0"/>
              </w:rPr>
              <w:t xml:space="preserve">Relatório de Visita in loco - Mensal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rtl w:val="0"/>
              </w:rPr>
              <w:t xml:space="preserve">Gestor(a)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line="275.9999942779541" w:lineRule="auto"/>
              <w:rPr>
                <w:rFonts w:ascii="Google Sans Text" w:cs="Google Sans Text" w:eastAsia="Google Sans Text" w:hAnsi="Google Sans Text"/>
                <w:color w:val="444746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444746"/>
                <w:rtl w:val="0"/>
              </w:rPr>
              <w:t xml:space="preserve">Relatórios de fiscalização e</w:t>
            </w:r>
          </w:p>
          <w:p w:rsidR="00000000" w:rsidDel="00000000" w:rsidP="00000000" w:rsidRDefault="00000000" w:rsidRPr="00000000" w14:paraId="00000010">
            <w:pPr>
              <w:spacing w:line="275.9999942779541" w:lineRule="auto"/>
              <w:rPr>
                <w:rFonts w:ascii="Google Sans Text" w:cs="Google Sans Text" w:eastAsia="Google Sans Text" w:hAnsi="Google Sans Text"/>
                <w:color w:val="444746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444746"/>
                <w:rtl w:val="0"/>
              </w:rPr>
              <w:t xml:space="preserve">acompanhamento dos resultados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highlight w:val="white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highlight w:val="white"/>
                <w:rtl w:val="0"/>
              </w:rPr>
              <w:t xml:space="preserve">Parecer Técnico Conclusivo - Semestral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rtl w:val="0"/>
              </w:rPr>
              <w:t xml:space="preserve">Gestor(a)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line="275.9999942779541" w:lineRule="auto"/>
              <w:rPr>
                <w:rFonts w:ascii="Google Sans Text" w:cs="Google Sans Text" w:eastAsia="Google Sans Text" w:hAnsi="Google Sans Text"/>
                <w:color w:val="444746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444746"/>
                <w:rtl w:val="0"/>
              </w:rPr>
              <w:t xml:space="preserve">Relatórios de fiscalização e</w:t>
            </w:r>
          </w:p>
          <w:p w:rsidR="00000000" w:rsidDel="00000000" w:rsidP="00000000" w:rsidRDefault="00000000" w:rsidRPr="00000000" w14:paraId="00000015">
            <w:pPr>
              <w:spacing w:line="275.9999942779541" w:lineRule="auto"/>
              <w:rPr>
                <w:rFonts w:ascii="Google Sans Text" w:cs="Google Sans Text" w:eastAsia="Google Sans Text" w:hAnsi="Google Sans Text"/>
                <w:color w:val="444746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444746"/>
                <w:rtl w:val="0"/>
              </w:rPr>
              <w:t xml:space="preserve">acompanhamento dos resultados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highlight w:val="white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highlight w:val="white"/>
                <w:rtl w:val="0"/>
              </w:rPr>
              <w:t xml:space="preserve">Extratos Bancários (PDF)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E</w:t>
            </w: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rtl w:val="0"/>
              </w:rPr>
              <w:t xml:space="preserve">scola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spacing w:line="275.9999942779541" w:lineRule="auto"/>
              <w:rPr>
                <w:rFonts w:ascii="Google Sans Text" w:cs="Google Sans Text" w:eastAsia="Google Sans Text" w:hAnsi="Google Sans Text"/>
                <w:color w:val="444746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444746"/>
                <w:rtl w:val="0"/>
              </w:rPr>
              <w:t xml:space="preserve">Extratos bancários mensais das contas</w:t>
            </w:r>
          </w:p>
          <w:p w:rsidR="00000000" w:rsidDel="00000000" w:rsidP="00000000" w:rsidRDefault="00000000" w:rsidRPr="00000000" w14:paraId="0000001A">
            <w:pPr>
              <w:spacing w:line="275.9999942779541" w:lineRule="auto"/>
              <w:rPr>
                <w:rFonts w:ascii="Google Sans Text" w:cs="Google Sans Text" w:eastAsia="Google Sans Text" w:hAnsi="Google Sans Text"/>
                <w:color w:val="444746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444746"/>
                <w:rtl w:val="0"/>
              </w:rPr>
              <w:t xml:space="preserve">específicas do ajuste (PDF)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highlight w:val="white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highlight w:val="white"/>
                <w:rtl w:val="0"/>
              </w:rPr>
              <w:t xml:space="preserve">Planilhas TCE/RS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E</w:t>
            </w: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rtl w:val="0"/>
              </w:rPr>
              <w:t xml:space="preserve">scola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spacing w:line="275.9999942779541" w:lineRule="auto"/>
              <w:rPr>
                <w:rFonts w:ascii="Google Sans Text" w:cs="Google Sans Text" w:eastAsia="Google Sans Text" w:hAnsi="Google Sans Text"/>
                <w:color w:val="444746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444746"/>
                <w:rtl w:val="0"/>
              </w:rPr>
              <w:t xml:space="preserve">Demonstrativo Integral das Despesas e</w:t>
            </w:r>
          </w:p>
          <w:p w:rsidR="00000000" w:rsidDel="00000000" w:rsidP="00000000" w:rsidRDefault="00000000" w:rsidRPr="00000000" w14:paraId="0000001F">
            <w:pPr>
              <w:spacing w:line="275.9999942779541" w:lineRule="auto"/>
              <w:rPr>
                <w:rFonts w:ascii="Google Sans Text" w:cs="Google Sans Text" w:eastAsia="Google Sans Text" w:hAnsi="Google Sans Text"/>
                <w:color w:val="444746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444746"/>
                <w:rtl w:val="0"/>
              </w:rPr>
              <w:t xml:space="preserve">Demonstrativo de Vencimentos (CSV).</w:t>
            </w:r>
          </w:p>
          <w:p w:rsidR="00000000" w:rsidDel="00000000" w:rsidP="00000000" w:rsidRDefault="00000000" w:rsidRPr="00000000" w14:paraId="0000002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44474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highlight w:val="white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highlight w:val="white"/>
                <w:rtl w:val="0"/>
              </w:rPr>
              <w:t xml:space="preserve">Doc. Comprobatória (Geral)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shd w:fill="auto" w:val="clear"/>
                <w:rtl w:val="0"/>
              </w:rPr>
              <w:t xml:space="preserve">E</w:t>
            </w: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rtl w:val="0"/>
              </w:rPr>
              <w:t xml:space="preserve">scola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spacing w:line="275.9999942779541" w:lineRule="auto"/>
              <w:rPr>
                <w:rFonts w:ascii="Google Sans Text" w:cs="Google Sans Text" w:eastAsia="Google Sans Text" w:hAnsi="Google Sans Text"/>
                <w:color w:val="444746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444746"/>
                <w:rtl w:val="0"/>
              </w:rPr>
              <w:t xml:space="preserve">Prestação de contas mensal e</w:t>
            </w:r>
          </w:p>
          <w:p w:rsidR="00000000" w:rsidDel="00000000" w:rsidP="00000000" w:rsidRDefault="00000000" w:rsidRPr="00000000" w14:paraId="00000025">
            <w:pPr>
              <w:spacing w:line="275.9999942779541" w:lineRule="auto"/>
              <w:rPr>
                <w:rFonts w:ascii="Google Sans Text" w:cs="Google Sans Text" w:eastAsia="Google Sans Text" w:hAnsi="Google Sans Text"/>
                <w:color w:val="444746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444746"/>
                <w:rtl w:val="0"/>
              </w:rPr>
              <w:t xml:space="preserve">documentação comprobatória.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="275.9999942779541" w:lineRule="auto"/>
        <w:ind w:left="600" w:right="600" w:firstLine="0"/>
        <w:rPr>
          <w:rFonts w:ascii="Google Sans Text" w:cs="Google Sans Text" w:eastAsia="Google Sans Text" w:hAnsi="Google Sans Text"/>
          <w:color w:val="1f1f1f"/>
        </w:rPr>
      </w:pP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color w:val="1f1f1f"/>
          <w:rtl w:val="0"/>
        </w:rPr>
        <w:t xml:space="preserve">Nota para Gestores(as):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 Solicite às Escolas que enviem os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color w:val="1f1f1f"/>
          <w:rtl w:val="0"/>
        </w:rPr>
        <w:t xml:space="preserve">Extratos Bancários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 e as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color w:val="1f1f1f"/>
          <w:rtl w:val="0"/>
        </w:rPr>
        <w:t xml:space="preserve">Planilhas do TCE/RS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 em arquivos individuais (separados do bloco principal de documentos) para agilizar o fluxo de análise.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="275.9999942779541" w:lineRule="auto"/>
        <w:ind w:left="600" w:right="600" w:firstLine="0"/>
        <w:rPr>
          <w:rFonts w:ascii="Google Sans Text" w:cs="Google Sans Text" w:eastAsia="Google Sans Text" w:hAnsi="Google Sans Text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="275.9999942779541" w:lineRule="auto"/>
        <w:ind w:left="600" w:right="600" w:firstLine="0"/>
        <w:rPr>
          <w:rFonts w:ascii="Google Sans Text" w:cs="Google Sans Text" w:eastAsia="Google Sans Text" w:hAnsi="Google Sans Text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="275.9999942779541" w:lineRule="auto"/>
        <w:ind w:left="600" w:right="600" w:firstLine="0"/>
        <w:rPr>
          <w:rFonts w:ascii="Google Sans Text" w:cs="Google Sans Text" w:eastAsia="Google Sans Text" w:hAnsi="Google Sans Text"/>
          <w:color w:val="1f1f1f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480" w:line="275.9999942779541" w:lineRule="auto"/>
        <w:rPr>
          <w:rFonts w:ascii="Google Sans" w:cs="Google Sans" w:eastAsia="Google Sans" w:hAnsi="Google Sans"/>
          <w:color w:val="1f1f1f"/>
          <w:highlight w:val="yellow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2. Documentos sob Responsabilidade da(o) Secretária(o) </w:t>
      </w:r>
      <w:r w:rsidDel="00000000" w:rsidR="00000000" w:rsidRPr="00000000">
        <w:rPr>
          <w:rtl w:val="0"/>
        </w:rPr>
      </w:r>
    </w:p>
    <w:tbl>
      <w:tblPr>
        <w:tblStyle w:val="Table2"/>
        <w:tblW w:w="93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6" w:val="single"/>
          <w:insideV w:color="000000" w:space="0" w:sz="6" w:val="single"/>
        </w:tblBorders>
        <w:tblLayout w:type="fixed"/>
        <w:tblLook w:val="0600"/>
      </w:tblPr>
      <w:tblGrid>
        <w:gridCol w:w="3120"/>
        <w:gridCol w:w="3120"/>
        <w:gridCol w:w="3120"/>
        <w:tblGridChange w:id="0">
          <w:tblGrid>
            <w:gridCol w:w="3120"/>
            <w:gridCol w:w="3120"/>
            <w:gridCol w:w="312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Documento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Nomenclatura/</w:t>
            </w: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rtl w:val="0"/>
              </w:rPr>
              <w:t xml:space="preserve">TIPO</w:t>
            </w: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 do Arquivo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75.9999942779541" w:lineRule="auto"/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b w:val="1"/>
                <w:bCs w:val="1"/>
                <w:color w:val="1f1f1f"/>
                <w:shd w:fill="auto" w:val="clear"/>
                <w:rtl w:val="0"/>
              </w:rPr>
              <w:t xml:space="preserve">Status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highlight w:val="white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1f1f1f"/>
                <w:highlight w:val="white"/>
                <w:rtl w:val="0"/>
              </w:rPr>
              <w:t xml:space="preserve">Parecer Final - Semestral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spacing w:line="275.9999942779541" w:lineRule="auto"/>
              <w:rPr>
                <w:rFonts w:ascii="Google Sans Text" w:cs="Google Sans Text" w:eastAsia="Google Sans Text" w:hAnsi="Google Sans Text"/>
                <w:color w:val="444746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444746"/>
                <w:rtl w:val="0"/>
              </w:rPr>
              <w:t xml:space="preserve">Relatórios de fiscalização e</w:t>
            </w:r>
          </w:p>
          <w:p w:rsidR="00000000" w:rsidDel="00000000" w:rsidP="00000000" w:rsidRDefault="00000000" w:rsidRPr="00000000" w14:paraId="00000031">
            <w:pPr>
              <w:spacing w:line="275.9999942779541" w:lineRule="auto"/>
              <w:rPr>
                <w:rFonts w:ascii="Google Sans Text" w:cs="Google Sans Text" w:eastAsia="Google Sans Text" w:hAnsi="Google Sans Text"/>
                <w:color w:val="444746"/>
              </w:rPr>
            </w:pPr>
            <w:r w:rsidDel="00000000" w:rsidR="00000000" w:rsidRPr="00000000">
              <w:rPr>
                <w:rFonts w:ascii="Google Sans Text" w:cs="Google Sans Text" w:eastAsia="Google Sans Text" w:hAnsi="Google Sans Text"/>
                <w:color w:val="444746"/>
                <w:rtl w:val="0"/>
              </w:rPr>
              <w:t xml:space="preserve">acompanhamento dos resultados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8fafd" w:val="clear"/>
            <w:tcMar>
              <w:top w:w="120.0" w:type="dxa"/>
              <w:left w:w="180.0" w:type="dxa"/>
              <w:bottom w:w="120.0" w:type="dxa"/>
              <w:right w:w="18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75.9999942779541" w:lineRule="auto"/>
              <w:rPr>
                <w:rFonts w:ascii="Google Sans Text" w:cs="Google Sans Text" w:eastAsia="Google Sans Text" w:hAnsi="Google Sans Text"/>
                <w:color w:val="1f1f1f"/>
                <w:shd w:fill="auto" w:val="clear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3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480" w:line="275.9999942779541" w:lineRule="auto"/>
        <w:rPr>
          <w:rFonts w:ascii="Google Sans" w:cs="Google Sans" w:eastAsia="Google Sans" w:hAnsi="Google Sans"/>
          <w:color w:val="1f1f1f"/>
          <w:highlight w:val="white"/>
        </w:rPr>
      </w:pPr>
      <w:r w:rsidDel="00000000" w:rsidR="00000000" w:rsidRPr="00000000">
        <w:rPr>
          <w:rFonts w:ascii="Google Sans" w:cs="Google Sans" w:eastAsia="Google Sans" w:hAnsi="Google Sans"/>
          <w:color w:val="1f1f1f"/>
          <w:rtl w:val="0"/>
        </w:rPr>
        <w:t xml:space="preserve">3. Verificação Final (Proc-Prestação de Contas) - periodicidade:</w:t>
      </w:r>
      <w:r w:rsidDel="00000000" w:rsidR="00000000" w:rsidRPr="00000000">
        <w:rPr>
          <w:rFonts w:ascii="Google Sans" w:cs="Google Sans" w:eastAsia="Google Sans" w:hAnsi="Google Sans"/>
          <w:color w:val="1f1f1f"/>
          <w:highlight w:val="white"/>
          <w:rtl w:val="0"/>
        </w:rPr>
        <w:t xml:space="preserve"> SEMESTRAL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line="275.9999942779541" w:lineRule="auto"/>
        <w:rPr>
          <w:rFonts w:ascii="Google Sans Text" w:cs="Google Sans Text" w:eastAsia="Google Sans Text" w:hAnsi="Google Sans Text"/>
          <w:color w:val="1f1f1f"/>
        </w:rPr>
      </w:pP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Esta etapa consiste na validação sistêmica de todo o processo antes do encerramento.</w:t>
      </w:r>
    </w:p>
    <w:p w:rsidR="00000000" w:rsidDel="00000000" w:rsidP="00000000" w:rsidRDefault="00000000" w:rsidRPr="00000000" w14:paraId="0000003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[ ]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color w:val="1f1f1f"/>
          <w:rtl w:val="0"/>
        </w:rPr>
        <w:t xml:space="preserve">Consistência: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 Os dados informados no sistema coincidem com os arquivos anexados?</w:t>
      </w:r>
    </w:p>
    <w:p w:rsidR="00000000" w:rsidDel="00000000" w:rsidP="00000000" w:rsidRDefault="00000000" w:rsidRPr="00000000" w14:paraId="0000003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[ ]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color w:val="1f1f1f"/>
          <w:rtl w:val="0"/>
        </w:rPr>
        <w:t xml:space="preserve">Nomenclatura: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 Os arquivos seguem o padrão estabelecido para facilitar buscas do TCE/RS?</w:t>
      </w:r>
    </w:p>
    <w:p w:rsidR="00000000" w:rsidDel="00000000" w:rsidP="00000000" w:rsidRDefault="00000000" w:rsidRPr="00000000" w14:paraId="0000003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[ ]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color w:val="1f1f1f"/>
          <w:rtl w:val="0"/>
        </w:rPr>
        <w:t xml:space="preserve">Integridade: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 Todos os anexos obrigatórios (Fiscal, Escola e Secretária) estão presentes?</w:t>
      </w:r>
    </w:p>
    <w:p w:rsidR="00000000" w:rsidDel="00000000" w:rsidP="00000000" w:rsidRDefault="00000000" w:rsidRPr="00000000" w14:paraId="0000003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beforeAutospacing="0" w:line="275.9999942779541" w:lineRule="auto"/>
        <w:ind w:left="465" w:hanging="360"/>
      </w:pP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[ ] </w:t>
      </w:r>
      <w:r w:rsidDel="00000000" w:rsidR="00000000" w:rsidRPr="00000000">
        <w:rPr>
          <w:rFonts w:ascii="Google Sans Text" w:cs="Google Sans Text" w:eastAsia="Google Sans Text" w:hAnsi="Google Sans Text"/>
          <w:b w:val="1"/>
          <w:bCs w:val="1"/>
          <w:color w:val="1f1f1f"/>
          <w:rtl w:val="0"/>
        </w:rPr>
        <w:t xml:space="preserve">Arquivos Separados:</w:t>
      </w:r>
      <w:r w:rsidDel="00000000" w:rsidR="00000000" w:rsidRPr="00000000">
        <w:rPr>
          <w:rFonts w:ascii="Google Sans Text" w:cs="Google Sans Text" w:eastAsia="Google Sans Text" w:hAnsi="Google Sans Text"/>
          <w:color w:val="1f1f1f"/>
          <w:rtl w:val="0"/>
        </w:rPr>
        <w:t xml:space="preserve"> Os extratos e planilhas TCE foram anexados individualmente conforme orientação?</w:t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120" w:line="275.9999942779541" w:lineRule="auto"/>
        <w:rPr>
          <w:rFonts w:ascii="Google Sans Text" w:cs="Google Sans Text" w:eastAsia="Google Sans Text" w:hAnsi="Google Sans Text"/>
          <w:i w:val="1"/>
          <w:iCs w:val="1"/>
          <w:color w:val="1f1f1f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Google Sans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Google Sans Text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465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bCs w:val="1"/>
      <w:i w:val="0"/>
      <w:iCs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bCs w:val="1"/>
      <w:i w:val="0"/>
      <w:iCs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bCs w:val="1"/>
      <w:i w:val="0"/>
      <w:iCs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bCs w:val="1"/>
      <w:i w:val="0"/>
      <w:iCs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bCs w:val="1"/>
      <w:i w:val="0"/>
      <w:iCs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bCs w:val="1"/>
      <w:i w:val="0"/>
      <w:iCs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GoogleSans-regular.ttf"/><Relationship Id="rId2" Type="http://schemas.openxmlformats.org/officeDocument/2006/relationships/font" Target="fonts/GoogleSans-bold.ttf"/><Relationship Id="rId3" Type="http://schemas.openxmlformats.org/officeDocument/2006/relationships/font" Target="fonts/GoogleSans-italic.ttf"/><Relationship Id="rId4" Type="http://schemas.openxmlformats.org/officeDocument/2006/relationships/font" Target="fonts/GoogleSans-boldItalic.ttf"/><Relationship Id="rId5" Type="http://schemas.openxmlformats.org/officeDocument/2006/relationships/font" Target="fonts/GoogleSansText-regular.ttf"/><Relationship Id="rId6" Type="http://schemas.openxmlformats.org/officeDocument/2006/relationships/font" Target="fonts/GoogleSansText-bold.ttf"/><Relationship Id="rId7" Type="http://schemas.openxmlformats.org/officeDocument/2006/relationships/font" Target="fonts/GoogleSansText-italic.ttf"/><Relationship Id="rId8" Type="http://schemas.openxmlformats.org/officeDocument/2006/relationships/font" Target="fonts/GoogleSansText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