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RELATÓRIO DE ANÁLISE DE PRESTAÇÃO DE CONTAS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n°: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A">
      <w:pPr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Em atendimento </w:t>
      </w:r>
      <w:r w:rsidDel="00000000" w:rsidR="00000000" w:rsidRPr="00000000">
        <w:rPr>
          <w:rFonts w:ascii="Arial" w:cs="Arial" w:eastAsia="Arial" w:hAnsi="Arial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instrumento </w:t>
      </w: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em epígrafe, apresenta</w:t>
      </w:r>
      <w:r w:rsidDel="00000000" w:rsidR="00000000" w:rsidRPr="00000000">
        <w:rPr>
          <w:rFonts w:ascii="Arial" w:cs="Arial" w:eastAsia="Arial" w:hAnsi="Arial"/>
          <w:rtl w:val="0"/>
        </w:rPr>
        <w:t xml:space="preserve">-se</w:t>
      </w: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 o seguinte </w:t>
      </w:r>
      <w:r w:rsidDel="00000000" w:rsidR="00000000" w:rsidRPr="00000000">
        <w:rPr>
          <w:rFonts w:ascii="Arial" w:cs="Arial" w:eastAsia="Arial" w:hAnsi="Arial"/>
          <w:rtl w:val="0"/>
        </w:rPr>
        <w:t xml:space="preserve">relatório de análise de prestação de contas </w:t>
      </w: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- Valores transferidos pela Administração Pública e executados até o momento: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 valores transferidos pela Administração Pública e executados até o momento&gt;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i w:val="0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2 -</w:t>
      </w: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 Análise das despesas e dos documentos comprobatórios: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&lt;Analisa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r as despesas e documentos comprobatórios apresentados pela entidade, verificando inclusive: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os documentos apresentados são adequados;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 apresentam relação com 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as atividades desenvolvidas na escola;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as quantidades adquiridas são condize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ntes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os serviços pagos no período foram prestados adequadamente;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 detalhadamente&gt;</w:t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i w:val="1"/>
          <w:color w:val="8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Observações e outras informações: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i w:val="1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i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Arial" w:cs="Arial" w:eastAsia="Arial" w:hAnsi="Arial"/>
          <w:strike w:val="0"/>
          <w:color w:val="0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Fiscal do Termo de Repasse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  <w:i w:val="0"/>
          <w:strike w:val="0"/>
          <w:color w:val="8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455" w:top="1671" w:left="1191" w:right="850" w:header="102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2944812</wp:posOffset>
          </wp:positionH>
          <wp:positionV relativeFrom="paragraph">
            <wp:posOffset>-536572</wp:posOffset>
          </wp:positionV>
          <wp:extent cx="374650" cy="468630"/>
          <wp:effectExtent b="0" l="0" r="0" t="0"/>
          <wp:wrapSquare wrapText="bothSides" distB="0" distT="0" distL="0" distR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74650" cy="4686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xT0YENLRTFxvfZPbIVa7mxHeiw==">CgMxLjA4AHIhMVFCMG5ZYlZUQ01QMlo3VmhYdlVNa19WTGdzVHZsZWtX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