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360" w:lineRule="auto"/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PARECER TÉCNICO CONCLUSIVO DA PRESTAÇÃO DE CONTAS</w:t>
      </w:r>
    </w:p>
    <w:p w:rsidR="00000000" w:rsidDel="00000000" w:rsidP="00000000" w:rsidRDefault="00000000" w:rsidRPr="00000000" w14:paraId="00000002">
      <w:pPr>
        <w:spacing w:line="360" w:lineRule="auto"/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1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Entidade:</w:t>
      </w:r>
    </w:p>
    <w:p w:rsidR="00000000" w:rsidDel="00000000" w:rsidP="00000000" w:rsidRDefault="00000000" w:rsidRPr="00000000" w14:paraId="00000004">
      <w:pPr>
        <w:widowControl w:val="1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Instrumento:</w:t>
      </w:r>
    </w:p>
    <w:p w:rsidR="00000000" w:rsidDel="00000000" w:rsidP="00000000" w:rsidRDefault="00000000" w:rsidRPr="00000000" w14:paraId="00000005">
      <w:pPr>
        <w:widowControl w:val="1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Processo administrativo n°:</w:t>
      </w:r>
    </w:p>
    <w:p w:rsidR="00000000" w:rsidDel="00000000" w:rsidP="00000000" w:rsidRDefault="00000000" w:rsidRPr="00000000" w14:paraId="00000006">
      <w:pPr>
        <w:widowControl w:val="1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Parcela n°</w:t>
      </w:r>
    </w:p>
    <w:p w:rsidR="00000000" w:rsidDel="00000000" w:rsidP="00000000" w:rsidRDefault="00000000" w:rsidRPr="00000000" w14:paraId="00000007">
      <w:pPr>
        <w:widowControl w:val="1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Valor da parcela:</w:t>
      </w:r>
    </w:p>
    <w:p w:rsidR="00000000" w:rsidDel="00000000" w:rsidP="00000000" w:rsidRDefault="00000000" w:rsidRPr="00000000" w14:paraId="00000008">
      <w:pPr>
        <w:spacing w:line="360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76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ab/>
      </w:r>
      <w:r w:rsidDel="00000000" w:rsidR="00000000" w:rsidRPr="00000000">
        <w:rPr>
          <w:rFonts w:ascii="Arial" w:cs="Arial" w:eastAsia="Arial" w:hAnsi="Arial"/>
          <w:rtl w:val="0"/>
        </w:rPr>
        <w:t xml:space="preserve">Após análise da prestação de contas, do Relatório Técnico de Monitoramento e Avaliação e do Relatório Financeiro do Setor de Prestação de Contas, faço as seguintes considerações: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276" w:lineRule="auto"/>
        <w:jc w:val="both"/>
        <w:rPr>
          <w:rFonts w:ascii="Arial" w:cs="Arial" w:eastAsia="Arial" w:hAnsi="Arial"/>
          <w:b w:val="1"/>
          <w:bCs w:val="1"/>
          <w:u w:val="no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u w:val="none"/>
          <w:rtl w:val="0"/>
        </w:rPr>
        <w:t xml:space="preserve">A)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Análise da Prestação de Contas do Objeto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76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76" w:lineRule="auto"/>
        <w:jc w:val="both"/>
        <w:rPr>
          <w:rFonts w:ascii="Arial" w:cs="Arial" w:eastAsia="Arial" w:hAnsi="Arial"/>
          <w:color w:val="cc4125"/>
        </w:rPr>
      </w:pPr>
      <w:r w:rsidDel="00000000" w:rsidR="00000000" w:rsidRPr="00000000">
        <w:rPr>
          <w:rFonts w:ascii="Arial" w:cs="Arial" w:eastAsia="Arial" w:hAnsi="Arial"/>
          <w:color w:val="cc4125"/>
          <w:rtl w:val="0"/>
        </w:rPr>
        <w:t xml:space="preserve">(Analisar cada uma das metas do Plano de Trabalho. Em caso de não atingimento de metas, necessário análise das justificativas apresentadas e indicação de sua suficiência ou não)</w:t>
      </w:r>
    </w:p>
    <w:p w:rsidR="00000000" w:rsidDel="00000000" w:rsidP="00000000" w:rsidRDefault="00000000" w:rsidRPr="00000000" w14:paraId="0000000E">
      <w:pPr>
        <w:spacing w:before="240" w:line="276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B) Resultados alcançados e benefícios:</w:t>
      </w:r>
    </w:p>
    <w:p w:rsidR="00000000" w:rsidDel="00000000" w:rsidP="00000000" w:rsidRDefault="00000000" w:rsidRPr="00000000" w14:paraId="0000000F">
      <w:pPr>
        <w:spacing w:before="24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________________________________________________________________________________________________________________________________________________</w:t>
      </w:r>
    </w:p>
    <w:p w:rsidR="00000000" w:rsidDel="00000000" w:rsidP="00000000" w:rsidRDefault="00000000" w:rsidRPr="00000000" w14:paraId="00000010">
      <w:pPr>
        <w:spacing w:before="240" w:line="276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C) Impactos econômicos e sociais:</w:t>
      </w:r>
    </w:p>
    <w:p w:rsidR="00000000" w:rsidDel="00000000" w:rsidP="00000000" w:rsidRDefault="00000000" w:rsidRPr="00000000" w14:paraId="00000011">
      <w:pPr>
        <w:spacing w:before="24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________________________________________________________________________________________________________________________________________________</w:t>
      </w:r>
    </w:p>
    <w:p w:rsidR="00000000" w:rsidDel="00000000" w:rsidP="00000000" w:rsidRDefault="00000000" w:rsidRPr="00000000" w14:paraId="00000012">
      <w:pPr>
        <w:spacing w:before="240" w:line="276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D) Grau de satisfação/público-alvo:</w:t>
      </w:r>
    </w:p>
    <w:p w:rsidR="00000000" w:rsidDel="00000000" w:rsidP="00000000" w:rsidRDefault="00000000" w:rsidRPr="00000000" w14:paraId="00000013">
      <w:pPr>
        <w:spacing w:before="24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________________________________________________________________________________________________________________________________________________</w:t>
      </w:r>
    </w:p>
    <w:p w:rsidR="00000000" w:rsidDel="00000000" w:rsidP="00000000" w:rsidRDefault="00000000" w:rsidRPr="00000000" w14:paraId="00000014">
      <w:pPr>
        <w:spacing w:before="240" w:line="276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E) Possibilidade de sustentabilidade das ações após a conclusão do objeto pactuado:</w:t>
      </w:r>
    </w:p>
    <w:p w:rsidR="00000000" w:rsidDel="00000000" w:rsidP="00000000" w:rsidRDefault="00000000" w:rsidRPr="00000000" w14:paraId="00000015">
      <w:pPr>
        <w:spacing w:before="24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________________________________________________________________________________________________________________________________________________</w:t>
      </w:r>
    </w:p>
    <w:p w:rsidR="00000000" w:rsidDel="00000000" w:rsidP="00000000" w:rsidRDefault="00000000" w:rsidRPr="00000000" w14:paraId="00000016">
      <w:pPr>
        <w:spacing w:before="240" w:line="276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F) Análise da Prestação de Contas Financeira:</w:t>
      </w:r>
    </w:p>
    <w:p w:rsidR="00000000" w:rsidDel="00000000" w:rsidP="00000000" w:rsidRDefault="00000000" w:rsidRPr="00000000" w14:paraId="00000017">
      <w:pPr>
        <w:spacing w:line="276" w:lineRule="auto"/>
        <w:jc w:val="both"/>
        <w:rPr>
          <w:rFonts w:ascii="Arial" w:cs="Arial" w:eastAsia="Arial" w:hAnsi="Arial"/>
          <w:i w:val="0"/>
          <w:iCs w:val="0"/>
          <w:smallCaps w:val="0"/>
          <w:color w:val="cc4125"/>
          <w:u w:val="none"/>
        </w:rPr>
      </w:pPr>
      <w:r w:rsidDel="00000000" w:rsidR="00000000" w:rsidRPr="00000000">
        <w:rPr>
          <w:rFonts w:ascii="Arial" w:cs="Arial" w:eastAsia="Arial" w:hAnsi="Arial"/>
          <w:color w:val="cc4125"/>
          <w:rtl w:val="0"/>
        </w:rPr>
        <w:t xml:space="preserve">(analisar os</w:t>
      </w:r>
      <w:r w:rsidDel="00000000" w:rsidR="00000000" w:rsidRPr="00000000">
        <w:rPr>
          <w:rFonts w:ascii="Arial" w:cs="Arial" w:eastAsia="Arial" w:hAnsi="Arial"/>
          <w:i w:val="0"/>
          <w:iCs w:val="0"/>
          <w:smallCaps w:val="0"/>
          <w:color w:val="cc4125"/>
          <w:u w:val="none"/>
          <w:rtl w:val="0"/>
        </w:rPr>
        <w:t xml:space="preserve"> valores efetivamente transferidos pela administração pública</w:t>
      </w:r>
      <w:r w:rsidDel="00000000" w:rsidR="00000000" w:rsidRPr="00000000">
        <w:rPr>
          <w:rFonts w:ascii="Arial" w:cs="Arial" w:eastAsia="Arial" w:hAnsi="Arial"/>
          <w:color w:val="cc4125"/>
          <w:rtl w:val="0"/>
        </w:rPr>
        <w:t xml:space="preserve"> e</w:t>
      </w:r>
      <w:r w:rsidDel="00000000" w:rsidR="00000000" w:rsidRPr="00000000">
        <w:rPr>
          <w:rFonts w:ascii="Arial" w:cs="Arial" w:eastAsia="Arial" w:hAnsi="Arial"/>
          <w:i w:val="0"/>
          <w:iCs w:val="0"/>
          <w:smallCaps w:val="0"/>
          <w:color w:val="cc4125"/>
          <w:u w:val="none"/>
          <w:rtl w:val="0"/>
        </w:rPr>
        <w:t xml:space="preserve"> dos documentos comprobatórios das despesas apresentados pela organização da sociedade civil na prestação de contas)</w:t>
      </w:r>
    </w:p>
    <w:p w:rsidR="00000000" w:rsidDel="00000000" w:rsidP="00000000" w:rsidRDefault="00000000" w:rsidRPr="00000000" w14:paraId="00000018">
      <w:pPr>
        <w:spacing w:line="276" w:lineRule="auto"/>
        <w:jc w:val="both"/>
        <w:rPr>
          <w:rFonts w:ascii="Arial" w:cs="Arial" w:eastAsia="Arial" w:hAnsi="Arial"/>
          <w:i w:val="0"/>
          <w:iCs w:val="0"/>
          <w:smallCaps w:val="0"/>
          <w:color w:val="000000"/>
          <w:u w:val="none"/>
        </w:rPr>
      </w:pPr>
      <w:r w:rsidDel="00000000" w:rsidR="00000000" w:rsidRPr="00000000">
        <w:rPr>
          <w:rFonts w:ascii="Arial" w:cs="Arial" w:eastAsia="Arial" w:hAnsi="Arial"/>
          <w:i w:val="0"/>
          <w:iCs w:val="0"/>
          <w:smallCaps w:val="0"/>
          <w:color w:val="000000"/>
          <w:u w:val="none"/>
          <w:rtl w:val="0"/>
        </w:rPr>
        <w:tab/>
      </w:r>
    </w:p>
    <w:p w:rsidR="00000000" w:rsidDel="00000000" w:rsidP="00000000" w:rsidRDefault="00000000" w:rsidRPr="00000000" w14:paraId="00000019">
      <w:pPr>
        <w:spacing w:line="276" w:lineRule="auto"/>
        <w:jc w:val="both"/>
        <w:rPr>
          <w:rFonts w:ascii="Arial" w:cs="Arial" w:eastAsia="Arial" w:hAnsi="Arial"/>
          <w:b w:val="1"/>
          <w:bCs w:val="1"/>
          <w:u w:val="no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G</w:t>
      </w:r>
      <w:r w:rsidDel="00000000" w:rsidR="00000000" w:rsidRPr="00000000">
        <w:rPr>
          <w:rFonts w:ascii="Arial" w:cs="Arial" w:eastAsia="Arial" w:hAnsi="Arial"/>
          <w:b w:val="1"/>
          <w:bCs w:val="1"/>
          <w:u w:val="none"/>
          <w:rtl w:val="0"/>
        </w:rPr>
        <w:t xml:space="preserve">) Da </w:t>
      </w: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color w:val="000000"/>
          <w:u w:val="none"/>
          <w:rtl w:val="0"/>
        </w:rPr>
        <w:t xml:space="preserve">análise de eventuais auditorias realizadas pelos controles interno e externo, no âmbito da fiscalização preventiva, bem como de suas conclusões e das medidas que tomaram em decorrência dessas auditorias.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276" w:lineRule="auto"/>
        <w:jc w:val="both"/>
        <w:rPr>
          <w:rFonts w:ascii="Arial" w:cs="Arial" w:eastAsia="Arial" w:hAnsi="Arial"/>
          <w:i w:val="0"/>
          <w:iCs w:val="0"/>
          <w:smallCaps w:val="0"/>
          <w:color w:val="000000"/>
          <w:u w:val="none"/>
        </w:rPr>
      </w:pPr>
      <w:r w:rsidDel="00000000" w:rsidR="00000000" w:rsidRPr="00000000">
        <w:rPr>
          <w:rFonts w:ascii="Arial" w:cs="Arial" w:eastAsia="Arial" w:hAnsi="Arial"/>
          <w:i w:val="0"/>
          <w:iCs w:val="0"/>
          <w:smallCaps w:val="0"/>
          <w:color w:val="000000"/>
          <w:u w:val="none"/>
          <w:rtl w:val="0"/>
        </w:rPr>
        <w:tab/>
      </w:r>
    </w:p>
    <w:p w:rsidR="00000000" w:rsidDel="00000000" w:rsidP="00000000" w:rsidRDefault="00000000" w:rsidRPr="00000000" w14:paraId="0000001B">
      <w:pPr>
        <w:spacing w:before="24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________________________________________________________________________________________________________________________________________________</w:t>
      </w:r>
    </w:p>
    <w:p w:rsidR="00000000" w:rsidDel="00000000" w:rsidP="00000000" w:rsidRDefault="00000000" w:rsidRPr="00000000" w14:paraId="0000001C">
      <w:pPr>
        <w:spacing w:before="240" w:line="276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G) Análise da destinação dos bens permanentes adquiridos</w:t>
      </w:r>
    </w:p>
    <w:p w:rsidR="00000000" w:rsidDel="00000000" w:rsidP="00000000" w:rsidRDefault="00000000" w:rsidRPr="00000000" w14:paraId="0000001D">
      <w:pPr>
        <w:spacing w:before="240" w:line="276" w:lineRule="auto"/>
        <w:jc w:val="both"/>
        <w:rPr>
          <w:rFonts w:ascii="Arial" w:cs="Arial" w:eastAsia="Arial" w:hAnsi="Arial"/>
          <w:color w:val="cc4125"/>
        </w:rPr>
      </w:pPr>
      <w:r w:rsidDel="00000000" w:rsidR="00000000" w:rsidRPr="00000000">
        <w:rPr>
          <w:rFonts w:ascii="Arial" w:cs="Arial" w:eastAsia="Arial" w:hAnsi="Arial"/>
          <w:color w:val="cc4125"/>
          <w:rtl w:val="0"/>
        </w:rPr>
        <w:t xml:space="preserve">(em relação aos bens permanentes adquiridos para a execução da parceria, descrever a destinação desses bens. Deve ser indicado o expediente no qual tramitou o tombamento do bem e, em caso de doação, anexar o Termo de Doação e informar o expediente no qual o mesmo tramitou)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ab/>
        <w:t xml:space="preserve">Como gestor deste Termo de Parceria, após as considerações acima, encaminho ao Sr. Secretário a documentação relativa a esta parceria e a respectiva prestação de contas, concluindo pela sua:</w:t>
      </w:r>
    </w:p>
    <w:p w:rsidR="00000000" w:rsidDel="00000000" w:rsidP="00000000" w:rsidRDefault="00000000" w:rsidRPr="00000000" w14:paraId="00000020">
      <w:pPr>
        <w:widowControl w:val="1"/>
        <w:spacing w:before="24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( ) Aprovação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widowControl w:val="1"/>
        <w:spacing w:before="24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( ) Aprovação com ressalvas. </w:t>
      </w:r>
      <w:r w:rsidDel="00000000" w:rsidR="00000000" w:rsidRPr="00000000">
        <w:rPr>
          <w:rFonts w:ascii="Arial" w:cs="Arial" w:eastAsia="Arial" w:hAnsi="Arial"/>
          <w:rtl w:val="0"/>
        </w:rPr>
        <w:t xml:space="preserve">Ressalvas identificadas: ________________________________________________________________________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widowControl w:val="1"/>
        <w:spacing w:before="24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( ) Rejeição. </w:t>
      </w:r>
      <w:r w:rsidDel="00000000" w:rsidR="00000000" w:rsidRPr="00000000">
        <w:rPr>
          <w:rFonts w:ascii="Arial" w:cs="Arial" w:eastAsia="Arial" w:hAnsi="Arial"/>
          <w:rtl w:val="0"/>
        </w:rPr>
        <w:t xml:space="preserve">Irregularidade identificadas: ______________________________________________________________________</w:t>
      </w:r>
      <w:r w:rsidDel="00000000" w:rsidR="00000000" w:rsidRPr="00000000">
        <w:rPr>
          <w:rFonts w:ascii="Arial" w:cs="Arial" w:eastAsia="Arial" w:hAnsi="Arial"/>
          <w:rtl w:val="0"/>
        </w:rPr>
        <w:tab/>
        <w:t xml:space="preserve">   </w:t>
      </w:r>
    </w:p>
    <w:p w:rsidR="00000000" w:rsidDel="00000000" w:rsidP="00000000" w:rsidRDefault="00000000" w:rsidRPr="00000000" w14:paraId="00000023">
      <w:pPr>
        <w:spacing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line="276" w:lineRule="auto"/>
        <w:jc w:val="right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Lajeado, __ de _________ de ____.</w:t>
      </w:r>
    </w:p>
    <w:p w:rsidR="00000000" w:rsidDel="00000000" w:rsidP="00000000" w:rsidRDefault="00000000" w:rsidRPr="00000000" w14:paraId="00000025">
      <w:pPr>
        <w:spacing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line="276" w:lineRule="auto"/>
        <w:jc w:val="center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NOME</w:t>
      </w:r>
    </w:p>
    <w:p w:rsidR="00000000" w:rsidDel="00000000" w:rsidP="00000000" w:rsidRDefault="00000000" w:rsidRPr="00000000" w14:paraId="00000027">
      <w:pPr>
        <w:spacing w:line="276" w:lineRule="auto"/>
        <w:jc w:val="center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Gestora da Parceria</w:t>
      </w:r>
    </w:p>
    <w:p w:rsidR="00000000" w:rsidDel="00000000" w:rsidP="00000000" w:rsidRDefault="00000000" w:rsidRPr="00000000" w14:paraId="00000028">
      <w:pPr>
        <w:spacing w:line="276" w:lineRule="auto"/>
        <w:jc w:val="center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Designada pela Portaria Nº ____, de 00 de ____ de 202_</w:t>
      </w:r>
    </w:p>
    <w:p w:rsidR="00000000" w:rsidDel="00000000" w:rsidP="00000000" w:rsidRDefault="00000000" w:rsidRPr="00000000" w14:paraId="00000029">
      <w:pPr>
        <w:spacing w:line="360" w:lineRule="auto"/>
        <w:jc w:val="center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36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line="360" w:lineRule="auto"/>
        <w:jc w:val="center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8" w:w="11906" w:orient="portrait"/>
      <w:pgMar w:bottom="2192" w:top="1969" w:left="1134" w:right="1134" w:header="1134" w:footer="1134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E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color="000000" w:space="2" w:sz="4" w:val="single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14"/>
        <w:szCs w:val="1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F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14"/>
        <w:szCs w:val="1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0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Avenida Benjamin Constant nº 428 – Centro – Lajeado / RS – CEP 95.900-106</w:t>
    </w:r>
  </w:p>
  <w:p w:rsidR="00000000" w:rsidDel="00000000" w:rsidP="00000000" w:rsidRDefault="00000000" w:rsidRPr="00000000" w14:paraId="00000031">
    <w:pPr>
      <w:jc w:val="center"/>
      <w:rPr>
        <w:rFonts w:ascii="Arial" w:cs="Arial" w:eastAsia="Arial" w:hAnsi="Arial"/>
        <w:sz w:val="16"/>
        <w:szCs w:val="16"/>
      </w:rPr>
    </w:pPr>
    <w:r w:rsidDel="00000000" w:rsidR="00000000" w:rsidRPr="00000000">
      <w:rPr>
        <w:rFonts w:ascii="Arial" w:cs="Arial" w:eastAsia="Arial" w:hAnsi="Arial"/>
        <w:sz w:val="16"/>
        <w:szCs w:val="16"/>
        <w:rtl w:val="0"/>
      </w:rPr>
      <w:t xml:space="preserve">E-mail: smds.parcerias@lajeado.rs.gov.br – Fone: (51) 3982-1096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C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1"/>
        <w:bCs w:val="1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1"/>
        <w:bCs w:val="1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ESTADO DO RIO GRANDE DO SUL</w:t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2791459</wp:posOffset>
          </wp:positionH>
          <wp:positionV relativeFrom="paragraph">
            <wp:posOffset>-636269</wp:posOffset>
          </wp:positionV>
          <wp:extent cx="537210" cy="641985"/>
          <wp:effectExtent b="0" l="0" r="0" t="0"/>
          <wp:wrapTopAndBottom distB="0" dist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37210" cy="64198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2D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1"/>
        <w:bCs w:val="1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1"/>
        <w:bCs w:val="1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PREFEITURA MUNICIPAL DE LAJEADO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pt-BR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spacing w:after="120" w:before="240" w:lineRule="auto"/>
    </w:pPr>
    <w:rPr>
      <w:rFonts w:ascii="Arial" w:cs="Arial" w:eastAsia="Arial" w:hAnsi="Arial"/>
      <w:sz w:val="28"/>
      <w:szCs w:val="28"/>
    </w:rPr>
  </w:style>
  <w:style w:type="paragraph" w:styleId="Subtitle">
    <w:name w:val="Subtitle"/>
    <w:basedOn w:val="Normal"/>
    <w:next w:val="Normal"/>
    <w:pPr>
      <w:keepNext w:val="1"/>
      <w:spacing w:after="120" w:before="240" w:lineRule="auto"/>
      <w:jc w:val="center"/>
    </w:pPr>
    <w:rPr>
      <w:rFonts w:ascii="Arial" w:cs="Arial" w:eastAsia="Arial" w:hAnsi="Arial"/>
      <w:i w:val="1"/>
      <w:iCs w:val="1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