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A40" w:rsidRPr="004D283A" w:rsidRDefault="003D541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 w:rsidRPr="004D283A">
        <w:rPr>
          <w:rFonts w:ascii="Calibri" w:eastAsia="Calibri" w:hAnsi="Calibri" w:cs="Calibri"/>
          <w:b/>
          <w:bCs/>
          <w:sz w:val="24"/>
          <w:szCs w:val="24"/>
        </w:rPr>
        <w:t>EDITAL PADRONIZADO</w:t>
      </w:r>
      <w:r w:rsidRPr="004D283A">
        <w:rPr>
          <w:rFonts w:ascii="Calibri" w:eastAsia="Calibri" w:hAnsi="Calibri" w:cs="Calibri"/>
          <w:sz w:val="24"/>
          <w:szCs w:val="24"/>
        </w:rPr>
        <w:t xml:space="preserve"> </w:t>
      </w:r>
    </w:p>
    <w:p w:rsidR="00D40A40" w:rsidRPr="004D283A" w:rsidRDefault="003D541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4D283A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004D283A">
        <w:rPr>
          <w:rFonts w:ascii="Calibri" w:eastAsia="Calibri" w:hAnsi="Calibri" w:cs="Calibri"/>
          <w:b/>
          <w:bCs/>
          <w:sz w:val="24"/>
          <w:szCs w:val="24"/>
          <w:highlight w:val="yellow"/>
        </w:rPr>
        <w:t xml:space="preserve">CHAMAMENTO PÚBLICO </w:t>
      </w:r>
      <w:r w:rsidR="004D283A" w:rsidRPr="004D283A">
        <w:rPr>
          <w:rFonts w:ascii="Calibri" w:eastAsia="Calibri" w:hAnsi="Calibri" w:cs="Calibri"/>
          <w:b/>
          <w:bCs/>
          <w:sz w:val="24"/>
          <w:szCs w:val="24"/>
          <w:highlight w:val="yellow"/>
        </w:rPr>
        <w:t>..........................</w:t>
      </w:r>
    </w:p>
    <w:p w:rsidR="00D40A40" w:rsidRPr="004D283A" w:rsidRDefault="003D541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4D283A">
        <w:rPr>
          <w:rFonts w:ascii="Calibri" w:eastAsia="Calibri" w:hAnsi="Calibri" w:cs="Calibri"/>
          <w:b/>
          <w:bCs/>
          <w:sz w:val="24"/>
          <w:szCs w:val="24"/>
        </w:rPr>
        <w:t xml:space="preserve">REDE </w:t>
      </w:r>
      <w:r w:rsidR="004D283A" w:rsidRPr="004D283A">
        <w:rPr>
          <w:rFonts w:ascii="Calibri" w:eastAsia="Calibri" w:hAnsi="Calibri" w:cs="Calibri"/>
          <w:b/>
          <w:bCs/>
          <w:sz w:val="24"/>
          <w:szCs w:val="24"/>
        </w:rPr>
        <w:t>MUNICIPAL</w:t>
      </w:r>
    </w:p>
    <w:p w:rsidR="00D40A40" w:rsidRPr="004D283A" w:rsidRDefault="003D541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4D283A">
        <w:rPr>
          <w:rFonts w:ascii="Calibri" w:eastAsia="Calibri" w:hAnsi="Calibri" w:cs="Calibri"/>
          <w:b/>
          <w:bCs/>
          <w:sz w:val="24"/>
          <w:szCs w:val="24"/>
        </w:rPr>
        <w:t xml:space="preserve">DE PONTOS E PONTÕES DE CULTURA DE </w:t>
      </w:r>
      <w:r w:rsidR="004D283A" w:rsidRPr="004D283A">
        <w:rPr>
          <w:rFonts w:ascii="Calibri" w:eastAsia="Calibri" w:hAnsi="Calibri" w:cs="Calibri"/>
          <w:b/>
          <w:bCs/>
          <w:sz w:val="24"/>
          <w:szCs w:val="24"/>
        </w:rPr>
        <w:t>LAJEADO</w:t>
      </w:r>
    </w:p>
    <w:p w:rsidR="00D40A40" w:rsidRDefault="003D541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D40A40" w:rsidRDefault="003D541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CULTURA VIVA DO TAMANHO DO BRASIL!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D40A40" w:rsidRDefault="003D5417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 FOMENTO A PROJETOS CONTINUADOS DE PONTÕES DE CULTURA</w:t>
      </w:r>
    </w:p>
    <w:p w:rsidR="00D40A40" w:rsidRDefault="00D40A40">
      <w:pPr>
        <w:pStyle w:val="normal0"/>
        <w:shd w:val="clear" w:color="auto" w:fill="FFFFFF"/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</w:p>
    <w:p w:rsidR="00D40A40" w:rsidRDefault="003D5417">
      <w:pPr>
        <w:pStyle w:val="normal0"/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ANEXO 02 - CRITÉRIOS DE AVALIAÇÃO DA ETAPA DE SELEÇÃO</w:t>
      </w:r>
    </w:p>
    <w:p w:rsidR="00D40A40" w:rsidRDefault="00D40A40">
      <w:pPr>
        <w:pStyle w:val="normal0"/>
        <w:widowControl w:val="0"/>
        <w:rPr>
          <w:rFonts w:ascii="Calibri" w:eastAsia="Calibri" w:hAnsi="Calibri" w:cs="Calibri"/>
          <w:sz w:val="24"/>
          <w:szCs w:val="24"/>
        </w:rPr>
      </w:pPr>
    </w:p>
    <w:p w:rsidR="00D40A40" w:rsidRDefault="003D5417">
      <w:pPr>
        <w:pStyle w:val="normal0"/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Bloco 1 - Critérios de Avaliação</w:t>
      </w:r>
    </w:p>
    <w:tbl>
      <w:tblPr>
        <w:tblStyle w:val="a"/>
        <w:tblW w:w="13957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52"/>
        <w:gridCol w:w="6735"/>
        <w:gridCol w:w="1809"/>
        <w:gridCol w:w="1532"/>
        <w:gridCol w:w="1532"/>
        <w:gridCol w:w="1997"/>
      </w:tblGrid>
      <w:tr w:rsidR="00D40A40">
        <w:trPr>
          <w:cantSplit/>
          <w:trHeight w:val="585"/>
          <w:tblHeader/>
        </w:trPr>
        <w:tc>
          <w:tcPr>
            <w:tcW w:w="70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CRITÉRIOS</w:t>
            </w:r>
          </w:p>
        </w:tc>
        <w:tc>
          <w:tcPr>
            <w:tcW w:w="4873" w:type="dxa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DISTRIBUIÇÃO DOS PONTOS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PONTUAÇÃO MÁXIMA NO ITEM</w:t>
            </w: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 partir do portfólio, do formulário de inscrição e demais materiais enviados, e considerando os objetivos de Pontos de Cultura definidos na Lei que institui a Política Nacional de Cultura Viva (Lei nº 13.018/2014, art. 6º, II), analisar se a entidade atende aos seguintes critérios: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Não Atende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Atende Parcialmente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Atende Plenamente</w:t>
            </w:r>
          </w:p>
        </w:tc>
        <w:tc>
          <w:tcPr>
            <w:tcW w:w="199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30 pontos</w:t>
            </w: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tabs>
                <w:tab w:val="center" w:pos="0"/>
              </w:tabs>
              <w:spacing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Promove, amplia e garante a criação e a produção artística e cultural.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tabs>
                <w:tab w:val="center" w:pos="0"/>
              </w:tabs>
              <w:spacing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Garante acesso aos meios de fruição, produção e difusão cultural. 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c)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tabs>
                <w:tab w:val="center" w:pos="0"/>
              </w:tabs>
              <w:spacing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Realiza atividades culturais gratuitas e abertas ao público com regularidade na comunidade.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Efeitos artístico-culturais, sociais e econômicos esperados com o projeto: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Não Atende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Atende Parcialmente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Atende Plenamente</w:t>
            </w:r>
          </w:p>
        </w:tc>
        <w:tc>
          <w:tcPr>
            <w:tcW w:w="199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33 pontos</w:t>
            </w: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contribui com a prática da cidadania cultural, com a ampliação das condições de acesso da comunidade aos bens e serviços culturais.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109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 oficinas/ações formativas impactam de forma efetiva com a ampliação de repertórios artísticos e culturais.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84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 estratégias de acessibilidade promovem o acesso e o protagonismo das pessoas com deficiência.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estimula a diversidade cultural e a alteridade, promovendo o protagonismo e a interação entre grupos vulneráveis e excluídos.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Promove a expressividade e a criação estética.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84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 ações previstas contribuem com a geração de trabalho e renda na comunidade.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prevê estratégias de promoção e difusão das redes e de Pontos de Cultura.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III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Execução e detalhamento do Plano de Trabalho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Não Atende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Atende Parcialmente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Atende Plenamente</w:t>
            </w:r>
          </w:p>
        </w:tc>
        <w:tc>
          <w:tcPr>
            <w:tcW w:w="199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22 pontos</w:t>
            </w: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a)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Capacidade técnica, gerencial e operacional da entidade para execução do projeto (vinculação do portfólio com o projeto apresentado)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b)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apresenta  coerência e razoabilidade entre as ações, os itens de despesas e seus custos. Define metas razoáveis e exequíveis com informações sobre ações a serem executadas e prazos.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c)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prevê estratégias pertinentes em relação aos resultados pretendidos.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585"/>
          <w:tblHeader/>
        </w:trPr>
        <w:tc>
          <w:tcPr>
            <w:tcW w:w="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d)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prevê e detalha estratégias de divulgação específicas, com capacidade de democratização da informação acerca de suas ações.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e)</w:t>
            </w: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 equipe técnica prevista é adequada para a realização do projeto.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 equipe técnica prevista é adequada para a realização do projeto.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79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Abrangência do projeto considerando o público beneficiário</w:t>
            </w:r>
          </w:p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 partir das informações dispostas no Planejamento do Projeto, a candidatura atenderá diretamente os seguintes públicos: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Não atende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Atende Parcialmente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Atende</w:t>
            </w:r>
          </w:p>
        </w:tc>
        <w:tc>
          <w:tcPr>
            <w:tcW w:w="199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15 pontos</w:t>
            </w: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Estudantes da Rede Pública de ensino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Primeira Infância (crianças de 0 a 6 anos)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555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c)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População de baixa renda, habitando áreas com precária oferta de serviços públicos e de cultura, incluindo a área rural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Pessoas com deficiência e(ou) mobilidade reduzida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Povos Indígenas e Comunidades Tradicionais de Matriz Africana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330"/>
          <w:tblHeader/>
        </w:trPr>
        <w:tc>
          <w:tcPr>
            <w:tcW w:w="3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f)</w:t>
            </w:r>
          </w:p>
        </w:tc>
        <w:tc>
          <w:tcPr>
            <w:tcW w:w="67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Pessoas LGBTQIA+</w:t>
            </w:r>
          </w:p>
        </w:tc>
        <w:tc>
          <w:tcPr>
            <w:tcW w:w="18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9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D40A40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D40A40">
        <w:trPr>
          <w:cantSplit/>
          <w:trHeight w:val="330"/>
          <w:tblHeader/>
        </w:trPr>
        <w:tc>
          <w:tcPr>
            <w:tcW w:w="7087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487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100 PONTOS</w:t>
            </w:r>
          </w:p>
        </w:tc>
        <w:tc>
          <w:tcPr>
            <w:tcW w:w="19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D40A40" w:rsidRDefault="003D5417">
            <w:pPr>
              <w:pStyle w:val="normal0"/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100 pontos</w:t>
            </w:r>
          </w:p>
        </w:tc>
      </w:tr>
    </w:tbl>
    <w:p w:rsidR="00D40A40" w:rsidRDefault="00D40A40">
      <w:pPr>
        <w:pStyle w:val="normal0"/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sz w:val="24"/>
          <w:szCs w:val="24"/>
          <w:highlight w:val="yellow"/>
        </w:rPr>
      </w:pPr>
    </w:p>
    <w:p w:rsidR="00D40A40" w:rsidRDefault="003D5417">
      <w:pPr>
        <w:pStyle w:val="normal0"/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/>
        </w:rPr>
        <w:t>Notal final de cada Avaliador(a):</w:t>
      </w:r>
    </w:p>
    <w:p w:rsidR="00D40A40" w:rsidRDefault="003D5417" w:rsidP="003A318E">
      <w:pPr>
        <w:pStyle w:val="normal0"/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 nota final de cada avaliador(a) será obtida a partir da soma do primeiro bloco de avaliação</w:t>
      </w:r>
      <w:r w:rsidR="003A318E">
        <w:rPr>
          <w:rFonts w:ascii="Calibri" w:eastAsia="Calibri" w:hAnsi="Calibri" w:cs="Calibri"/>
          <w:sz w:val="24"/>
          <w:szCs w:val="24"/>
        </w:rPr>
        <w:t>.</w:t>
      </w:r>
    </w:p>
    <w:sectPr w:rsidR="00D40A40" w:rsidSect="00D40A40">
      <w:headerReference w:type="default" r:id="rId7"/>
      <w:footerReference w:type="default" r:id="rId8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B63" w:rsidRDefault="00362B63" w:rsidP="00D40A40">
      <w:pPr>
        <w:spacing w:line="240" w:lineRule="auto"/>
      </w:pPr>
      <w:r>
        <w:separator/>
      </w:r>
    </w:p>
  </w:endnote>
  <w:endnote w:type="continuationSeparator" w:id="1">
    <w:p w:rsidR="00362B63" w:rsidRDefault="00362B63" w:rsidP="00D40A4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5B4D0C07-D12A-4253-BA99-E0ACDD11BB5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E3B28FF-7AA2-4A4D-A360-025EADD13027}"/>
    <w:embedBold r:id="rId3" w:fontKey="{681FAF88-2EB8-4C97-9BA5-54999290991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ADCCCF9-F745-4072-B70B-452FDAF0DF33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A40" w:rsidRDefault="003D5417">
    <w:pPr>
      <w:pStyle w:val="normal0"/>
      <w:jc w:val="center"/>
    </w:pPr>
    <w:r>
      <w:rPr>
        <w:noProof/>
      </w:rPr>
      <w:drawing>
        <wp:inline distT="114300" distB="114300" distL="114300" distR="114300">
          <wp:extent cx="7487648" cy="870938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7648" cy="8709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B63" w:rsidRDefault="00362B63" w:rsidP="00D40A40">
      <w:pPr>
        <w:spacing w:line="240" w:lineRule="auto"/>
      </w:pPr>
      <w:r>
        <w:separator/>
      </w:r>
    </w:p>
  </w:footnote>
  <w:footnote w:type="continuationSeparator" w:id="1">
    <w:p w:rsidR="00362B63" w:rsidRDefault="00362B63" w:rsidP="00D40A4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A40" w:rsidRDefault="00D40A40">
    <w:pPr>
      <w:pStyle w:val="normal0"/>
      <w:ind w:left="-1133"/>
      <w:jc w:val="both"/>
    </w:pPr>
  </w:p>
  <w:p w:rsidR="00D40A40" w:rsidRDefault="00D40A40">
    <w:pPr>
      <w:pStyle w:val="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0A40"/>
    <w:rsid w:val="002D17B7"/>
    <w:rsid w:val="00362B63"/>
    <w:rsid w:val="003A318E"/>
    <w:rsid w:val="003D5417"/>
    <w:rsid w:val="004D283A"/>
    <w:rsid w:val="005C5D7D"/>
    <w:rsid w:val="00D40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D7D"/>
  </w:style>
  <w:style w:type="paragraph" w:styleId="Ttulo1">
    <w:name w:val="heading 1"/>
    <w:basedOn w:val="normal0"/>
    <w:next w:val="normal0"/>
    <w:rsid w:val="00D40A4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D40A4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D40A4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D40A4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D40A40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D40A40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D40A4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D40A40"/>
  </w:style>
  <w:style w:type="paragraph" w:styleId="Ttulo">
    <w:name w:val="Title"/>
    <w:basedOn w:val="normal0"/>
    <w:next w:val="normal0"/>
    <w:rsid w:val="00D40A40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D40A40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D40A4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D40A4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D17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17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crgqrI4vmMUQGemsfIwBZwDZOw==">CgMxLjA4AHIhMURfTU9WRzFWbFpLbDYtRzliazg5ZDJ1cl9mRDYydFhM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550</Words>
  <Characters>2970</Characters>
  <Application>Microsoft Office Word</Application>
  <DocSecurity>0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4</cp:revision>
  <dcterms:created xsi:type="dcterms:W3CDTF">2026-07-27T19:57:00Z</dcterms:created>
  <dcterms:modified xsi:type="dcterms:W3CDTF">2026-07-29T09:12:00Z</dcterms:modified>
</cp:coreProperties>
</file>